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0" w:rsidRDefault="00A24F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4FB0" w:rsidRDefault="00A24FB0">
      <w:pPr>
        <w:pStyle w:val="ConsPlusNormal"/>
        <w:outlineLvl w:val="0"/>
      </w:pPr>
    </w:p>
    <w:p w:rsidR="00A24FB0" w:rsidRDefault="00A24FB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24FB0" w:rsidRDefault="00A24FB0">
      <w:pPr>
        <w:pStyle w:val="ConsPlusTitle"/>
        <w:jc w:val="center"/>
      </w:pPr>
    </w:p>
    <w:p w:rsidR="00A24FB0" w:rsidRDefault="00A24FB0">
      <w:pPr>
        <w:pStyle w:val="ConsPlusTitle"/>
        <w:jc w:val="center"/>
      </w:pPr>
      <w:r>
        <w:t>ПОСТАНОВЛЕНИЕ</w:t>
      </w:r>
    </w:p>
    <w:p w:rsidR="00A24FB0" w:rsidRDefault="00A24FB0">
      <w:pPr>
        <w:pStyle w:val="ConsPlusTitle"/>
        <w:jc w:val="center"/>
      </w:pPr>
      <w:r>
        <w:t>от 16 октября 2014 г. N 465</w:t>
      </w:r>
    </w:p>
    <w:p w:rsidR="00A24FB0" w:rsidRDefault="00A24FB0">
      <w:pPr>
        <w:pStyle w:val="ConsPlusTitle"/>
        <w:jc w:val="center"/>
      </w:pPr>
    </w:p>
    <w:p w:rsidR="00A24FB0" w:rsidRDefault="00A24FB0">
      <w:pPr>
        <w:pStyle w:val="ConsPlusTitle"/>
        <w:jc w:val="center"/>
      </w:pPr>
      <w:r>
        <w:t>О СОЗДАНИИ, ВВОДЕ В ЭКСПЛУАТАЦИЮ И ФУНКЦИОНИРОВАНИИ</w:t>
      </w:r>
    </w:p>
    <w:p w:rsidR="00A24FB0" w:rsidRDefault="00A24FB0">
      <w:pPr>
        <w:pStyle w:val="ConsPlusTitle"/>
        <w:jc w:val="center"/>
      </w:pPr>
      <w:r>
        <w:t>РЕГИОНАЛЬНОЙ ГОСУДАРСТВЕННОЙ ИНФОРМАЦИОННОЙ СИСТЕМЫ</w:t>
      </w:r>
    </w:p>
    <w:p w:rsidR="00A24FB0" w:rsidRDefault="00A24FB0">
      <w:pPr>
        <w:pStyle w:val="ConsPlusTitle"/>
        <w:jc w:val="center"/>
      </w:pPr>
      <w:r>
        <w:t>В ОБЛАСТИ ЭНЕРГОСБЕРЕЖЕНИЯ И ПОВЫШЕНИЯ ЭНЕРГЕТИЧЕСКОЙ</w:t>
      </w:r>
    </w:p>
    <w:p w:rsidR="00A24FB0" w:rsidRDefault="00A24FB0">
      <w:pPr>
        <w:pStyle w:val="ConsPlusTitle"/>
        <w:jc w:val="center"/>
      </w:pPr>
      <w:r>
        <w:t>ЭФФЕКТИВНОСТИ В ЛЕНИНГРАДСКОЙ ОБЛАСТИ, А ТАКЖЕ ПРАВИЛАХ</w:t>
      </w:r>
    </w:p>
    <w:p w:rsidR="00A24FB0" w:rsidRDefault="00A24FB0">
      <w:pPr>
        <w:pStyle w:val="ConsPlusTitle"/>
        <w:jc w:val="center"/>
      </w:pPr>
      <w:r>
        <w:t>ПРЕДСТАВЛЕНИЯ ИНФОРМАЦИИ В РЕГИОНАЛЬНУЮ ГОСУДАРСТВЕННУЮ</w:t>
      </w:r>
    </w:p>
    <w:p w:rsidR="00A24FB0" w:rsidRDefault="00A24FB0">
      <w:pPr>
        <w:pStyle w:val="ConsPlusTitle"/>
        <w:jc w:val="center"/>
      </w:pPr>
      <w:r>
        <w:t>ИНФОРМАЦИОННУЮ СИСТЕМУ В ОБЛАСТИ ЭНЕРГОСБЕРЕЖЕНИЯ</w:t>
      </w:r>
    </w:p>
    <w:p w:rsidR="00A24FB0" w:rsidRDefault="00A24FB0">
      <w:pPr>
        <w:pStyle w:val="ConsPlusTitle"/>
        <w:jc w:val="center"/>
      </w:pPr>
      <w:r>
        <w:t>И ПОВЫШЕНИЯ ЭНЕРГЕТИЧЕСКОЙ ЭФФЕКТИВНОСТИ</w:t>
      </w:r>
    </w:p>
    <w:p w:rsidR="00A24FB0" w:rsidRDefault="00A24FB0">
      <w:pPr>
        <w:pStyle w:val="ConsPlusTitle"/>
        <w:jc w:val="center"/>
      </w:pPr>
      <w:r>
        <w:t>В ЛЕНИНГРАДСКОЙ ОБЛАСТИ</w:t>
      </w:r>
    </w:p>
    <w:p w:rsidR="00A24FB0" w:rsidRDefault="00A24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6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7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02.06.2016 </w:t>
            </w:r>
            <w:hyperlink r:id="rId8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11.12.2017 </w:t>
            </w:r>
            <w:hyperlink r:id="rId9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4FB0" w:rsidRDefault="00A24FB0">
      <w:pPr>
        <w:pStyle w:val="ConsPlusNormal"/>
        <w:jc w:val="center"/>
      </w:pPr>
    </w:p>
    <w:p w:rsidR="00A24FB0" w:rsidRDefault="00A24F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hyperlink r:id="rId11" w:history="1">
        <w:r>
          <w:rPr>
            <w:color w:val="0000FF"/>
          </w:rPr>
          <w:t>статьей 14</w:t>
        </w:r>
      </w:hyperlink>
      <w:r>
        <w:t xml:space="preserve"> Федерального закона от 27 июля 2006 года N 149-ФЗ "Об информации, информационных технологиях и о защите информации" и </w:t>
      </w:r>
      <w:hyperlink r:id="rId12" w:history="1">
        <w:r>
          <w:rPr>
            <w:color w:val="0000FF"/>
          </w:rPr>
          <w:t>статьей 2</w:t>
        </w:r>
      </w:hyperlink>
      <w:r>
        <w:t xml:space="preserve"> областного закона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Правительство Ленинградской области постановляет:</w:t>
      </w:r>
    </w:p>
    <w:p w:rsidR="00A24FB0" w:rsidRDefault="00A24FB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  <w:r>
        <w:t>1. Определить: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органом исполнительной власти, осуществляющим правомочия обладателя информации, содержащейся в региональной государственной информационной системе в области энергосбережения и повышения энергетической эффективности в Ленинградской области (далее - РГИС "Энергоэффективность"), комитет по топливно-энергетическому комплексу Ленинградской области;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оператором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2. Утвердить:</w:t>
      </w:r>
    </w:p>
    <w:p w:rsidR="00A24FB0" w:rsidRDefault="00A24FB0">
      <w:pPr>
        <w:pStyle w:val="ConsPlusNormal"/>
        <w:spacing w:before="220"/>
        <w:ind w:firstLine="540"/>
        <w:jc w:val="both"/>
      </w:pPr>
      <w:hyperlink w:anchor="P48" w:history="1">
        <w:r>
          <w:rPr>
            <w:color w:val="0000FF"/>
          </w:rPr>
          <w:t>Положение</w:t>
        </w:r>
      </w:hyperlink>
      <w:r>
        <w:t xml:space="preserve"> о создании и функционировании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Положение) согласно приложению 1;</w:t>
      </w:r>
    </w:p>
    <w:p w:rsidR="00A24FB0" w:rsidRDefault="00A24FB0">
      <w:pPr>
        <w:pStyle w:val="ConsPlusNormal"/>
        <w:spacing w:before="220"/>
        <w:ind w:firstLine="540"/>
        <w:jc w:val="both"/>
      </w:pPr>
      <w:hyperlink w:anchor="P83" w:history="1">
        <w:r>
          <w:rPr>
            <w:color w:val="0000FF"/>
          </w:rPr>
          <w:t>Правила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Правила) согласно приложению 2.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lastRenderedPageBreak/>
        <w:t>3. Государственному казенному учреждению Ленинградской области "Центр энергосбережения и повышения энергоэффективности Ленинградской области" создать и ввести в эксплуатацию РГИС "Энергоэффективность" до 1 декабря 2014 года.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Ленинградской области и муниципальным учреждениям Ленинградской области представлять информацию в РГИС "Энергоэффективность" в соответствии с </w:t>
      </w:r>
      <w:hyperlink w:anchor="P48" w:history="1">
        <w:r>
          <w:rPr>
            <w:color w:val="0000FF"/>
          </w:rPr>
          <w:t>Положением</w:t>
        </w:r>
      </w:hyperlink>
      <w:r>
        <w:t xml:space="preserve"> и </w:t>
      </w:r>
      <w:hyperlink w:anchor="P83" w:history="1">
        <w:r>
          <w:rPr>
            <w:color w:val="0000FF"/>
          </w:rPr>
          <w:t>Правилами</w:t>
        </w:r>
      </w:hyperlink>
      <w:r>
        <w:t>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Председателя Правительства Ленинградской области по жилищно-коммунальному хозяйству, энергетике и транспорту Коваля О.С.</w:t>
      </w:r>
    </w:p>
    <w:p w:rsidR="00A24FB0" w:rsidRDefault="00A24FB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02.06.2016 N 176)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подписания.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</w:pPr>
      <w:r>
        <w:t>Губернатор</w:t>
      </w:r>
    </w:p>
    <w:p w:rsidR="00A24FB0" w:rsidRDefault="00A24FB0">
      <w:pPr>
        <w:pStyle w:val="ConsPlusNormal"/>
        <w:jc w:val="right"/>
      </w:pPr>
      <w:r>
        <w:t>Ленинградской области</w:t>
      </w:r>
    </w:p>
    <w:p w:rsidR="00A24FB0" w:rsidRDefault="00A24FB0">
      <w:pPr>
        <w:pStyle w:val="ConsPlusNormal"/>
        <w:jc w:val="right"/>
      </w:pPr>
      <w:r>
        <w:t>А.Дрозденко</w:t>
      </w:r>
    </w:p>
    <w:p w:rsidR="00A24FB0" w:rsidRDefault="00A24FB0">
      <w:pPr>
        <w:pStyle w:val="ConsPlusNormal"/>
        <w:jc w:val="right"/>
      </w:pPr>
    </w:p>
    <w:p w:rsidR="00A24FB0" w:rsidRDefault="00A24FB0">
      <w:pPr>
        <w:pStyle w:val="ConsPlusNormal"/>
        <w:jc w:val="right"/>
      </w:pPr>
    </w:p>
    <w:p w:rsidR="00A24FB0" w:rsidRDefault="00A24FB0">
      <w:pPr>
        <w:pStyle w:val="ConsPlusNormal"/>
        <w:jc w:val="right"/>
      </w:pPr>
    </w:p>
    <w:p w:rsidR="00A24FB0" w:rsidRDefault="00A24FB0">
      <w:pPr>
        <w:pStyle w:val="ConsPlusNormal"/>
        <w:jc w:val="right"/>
      </w:pPr>
    </w:p>
    <w:p w:rsidR="00A24FB0" w:rsidRDefault="00A24FB0">
      <w:pPr>
        <w:pStyle w:val="ConsPlusNormal"/>
        <w:jc w:val="right"/>
      </w:pPr>
    </w:p>
    <w:p w:rsidR="00A24FB0" w:rsidRDefault="00A24FB0">
      <w:pPr>
        <w:pStyle w:val="ConsPlusNormal"/>
        <w:jc w:val="right"/>
        <w:outlineLvl w:val="0"/>
      </w:pPr>
      <w:r>
        <w:t>УТВЕРЖДЕНО</w:t>
      </w:r>
    </w:p>
    <w:p w:rsidR="00A24FB0" w:rsidRDefault="00A24FB0">
      <w:pPr>
        <w:pStyle w:val="ConsPlusNormal"/>
        <w:jc w:val="right"/>
      </w:pPr>
      <w:r>
        <w:t>постановлением Правительства</w:t>
      </w:r>
    </w:p>
    <w:p w:rsidR="00A24FB0" w:rsidRDefault="00A24FB0">
      <w:pPr>
        <w:pStyle w:val="ConsPlusNormal"/>
        <w:jc w:val="right"/>
      </w:pPr>
      <w:r>
        <w:t>Ленинградской области</w:t>
      </w:r>
    </w:p>
    <w:p w:rsidR="00A24FB0" w:rsidRDefault="00A24FB0">
      <w:pPr>
        <w:pStyle w:val="ConsPlusNormal"/>
        <w:jc w:val="right"/>
      </w:pPr>
      <w:r>
        <w:t>от 16.10.2014 N 465</w:t>
      </w:r>
    </w:p>
    <w:p w:rsidR="00A24FB0" w:rsidRDefault="00A24FB0">
      <w:pPr>
        <w:pStyle w:val="ConsPlusNormal"/>
        <w:jc w:val="right"/>
      </w:pPr>
      <w:r>
        <w:t>(приложение 1)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Title"/>
        <w:jc w:val="center"/>
      </w:pPr>
      <w:bookmarkStart w:id="0" w:name="P48"/>
      <w:bookmarkEnd w:id="0"/>
      <w:r>
        <w:t>ПОЛОЖЕНИЕ</w:t>
      </w:r>
    </w:p>
    <w:p w:rsidR="00A24FB0" w:rsidRDefault="00A24FB0">
      <w:pPr>
        <w:pStyle w:val="ConsPlusTitle"/>
        <w:jc w:val="center"/>
      </w:pPr>
      <w:r>
        <w:t>О СОЗДАНИИ И ФУНКЦИОНИРОВАНИИ РЕГИОНАЛЬНОЙ ГОСУДАРСТВЕННОЙ</w:t>
      </w:r>
    </w:p>
    <w:p w:rsidR="00A24FB0" w:rsidRDefault="00A24FB0">
      <w:pPr>
        <w:pStyle w:val="ConsPlusTitle"/>
        <w:jc w:val="center"/>
      </w:pPr>
      <w:r>
        <w:t>ИНФОРМАЦИОННОЙ СИСТЕМЫ В ОБЛАСТИ ЭНЕРГОСБЕРЕЖЕНИЯ</w:t>
      </w:r>
    </w:p>
    <w:p w:rsidR="00A24FB0" w:rsidRDefault="00A24FB0">
      <w:pPr>
        <w:pStyle w:val="ConsPlusTitle"/>
        <w:jc w:val="center"/>
      </w:pPr>
      <w:r>
        <w:t>И ПОВЫШЕНИЯ ЭНЕРГЕТИЧЕСКОЙ ЭФФЕКТИВНОСТИ</w:t>
      </w:r>
    </w:p>
    <w:p w:rsidR="00A24FB0" w:rsidRDefault="00A24FB0">
      <w:pPr>
        <w:pStyle w:val="ConsPlusTitle"/>
        <w:jc w:val="center"/>
      </w:pPr>
      <w:r>
        <w:t>В 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федеральными законами от 23 ноября 2009 года </w:t>
      </w:r>
      <w:hyperlink r:id="rId15" w:history="1">
        <w:r>
          <w:rPr>
            <w:color w:val="0000FF"/>
          </w:rPr>
          <w:t>N 261-ФЗ</w:t>
        </w:r>
      </w:hyperlink>
      <w:r>
        <w:t xml:space="preserve"> Об энергосбережении и о повышении энергетической эффективности и о внесении изменений в отдельные законодательные акты Российской Федерации" и от 27 июля 2006 года </w:t>
      </w:r>
      <w:hyperlink r:id="rId1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 июля 2011 года N 56-оз "О разграничении полномочий органов государственной власти Ленинградской области в области энергосбережения и повышения энергетической эффективности" и определяет цели, задачи, структуру, состав участников региональной государственной информационной системы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Для целей настоящего Положения применяются термины и определения, используемые в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Создание и обеспечение функционирования РГИС "Энергоэффективность" осуществляется в соответствии с действующим законодательством Российской Федерации.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2. РГИС "Энергоэффективность" создается в целях формирования единого информационного пространства, содержащего информацию об исполнении требований законодательства в области </w:t>
      </w:r>
      <w:r>
        <w:lastRenderedPageBreak/>
        <w:t>энергосбережения и повышения энергетической эффективности на территории Ленинградской области.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3. РГИС "Энергоэффективность" представляет собой автоматизированную информационно-аналитическую систему, содержащую совокупность информации в области энергосбережения и повышения энергетической эффективности в Ленинградской области.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4. Основные задачи РГИС "Энергоэффективность":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упорядочение процесса сбора отчетности в области энергосбережения и повышения энергетической эффективности на территории Ленинградской области с целью принятия управленческих решений в области энергосбережения и повышения энергетической эффективности;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сбор, хранение, аутентичность и представление информации в государственную информационную систему в области энергосбережения и повышения энергетической эффективности, действующую в соответствии с постановлениями Правительства Российской Федерации от 1 июня 2010 года </w:t>
      </w:r>
      <w:hyperlink r:id="rId19" w:history="1">
        <w:r>
          <w:rPr>
            <w:color w:val="0000FF"/>
          </w:rPr>
          <w:t>N 391</w:t>
        </w:r>
      </w:hyperlink>
      <w:r>
        <w:t xml:space="preserve">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и от 25 января 2011 года </w:t>
      </w:r>
      <w:hyperlink r:id="rId20" w:history="1">
        <w:r>
          <w:rPr>
            <w:color w:val="0000FF"/>
          </w:rPr>
          <w:t>N 20</w:t>
        </w:r>
      </w:hyperlink>
      <w:r>
        <w:t xml:space="preserve"> "Об утверждении Правил представления федеральными органами исполнительной власти,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5. РГИС "Энергоэффективность" функционирует в непрерывном круглосуточном режиме и предусматривает возможность перспективного функционального развития и модернизации.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6. Участники РГИС "Энергоэффективность":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1) обладатель информации, содержащейся в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Обладателем информации, содержащейся в РГИС "Энергоэффективность", является Ленинградская область. От имени Ленинградской области правомочия обладателя информации осуществляются комитетом по топливно-энергетическому комплексу Ленинградской области;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2) оператор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Оператором РГИС "Энергоэффективность" является государственное казенное учреждение Ленинградской области "Центр энергосбережения и повышения энергоэффективности Ленинградской области";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3) пользователи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Пользователями РГИС "Энергоэффективность" являются органы исполнительной власти Ленинградской области, государственные учреждения Ленинградской области, а также органы местного самоуправления Ленинградской области и муниципальные учреждения Ленинградской области в случае их подключения к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7. Участники РГИС "Энергоэффективность" осуществляют права и обязанности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8. Пользователи РГИС "Энергоэффективность" представляют данные в РГИС "Энергоэффективность"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представления информации в региональную государственную информационную систему в области энергосбережения и повышения </w:t>
      </w:r>
      <w:r>
        <w:lastRenderedPageBreak/>
        <w:t>энергетической эффективности в Ленинградской области.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0"/>
      </w:pPr>
      <w:r>
        <w:t>УТВЕРЖДЕНЫ</w:t>
      </w:r>
    </w:p>
    <w:p w:rsidR="00A24FB0" w:rsidRDefault="00A24FB0">
      <w:pPr>
        <w:pStyle w:val="ConsPlusNormal"/>
        <w:jc w:val="right"/>
      </w:pPr>
      <w:r>
        <w:t>постановлением Правительства</w:t>
      </w:r>
    </w:p>
    <w:p w:rsidR="00A24FB0" w:rsidRDefault="00A24FB0">
      <w:pPr>
        <w:pStyle w:val="ConsPlusNormal"/>
        <w:jc w:val="right"/>
      </w:pPr>
      <w:r>
        <w:t>Ленинградской области</w:t>
      </w:r>
    </w:p>
    <w:p w:rsidR="00A24FB0" w:rsidRDefault="00A24FB0">
      <w:pPr>
        <w:pStyle w:val="ConsPlusNormal"/>
        <w:jc w:val="right"/>
      </w:pPr>
      <w:r>
        <w:t>от 16.10.2014 N 465</w:t>
      </w:r>
    </w:p>
    <w:p w:rsidR="00A24FB0" w:rsidRDefault="00A24FB0">
      <w:pPr>
        <w:pStyle w:val="ConsPlusNormal"/>
        <w:jc w:val="right"/>
      </w:pPr>
      <w:r>
        <w:t>(приложение 2)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Title"/>
        <w:jc w:val="center"/>
      </w:pPr>
      <w:bookmarkStart w:id="1" w:name="P83"/>
      <w:bookmarkEnd w:id="1"/>
      <w:r>
        <w:t>ПРАВИЛА</w:t>
      </w:r>
    </w:p>
    <w:p w:rsidR="00A24FB0" w:rsidRDefault="00A24FB0">
      <w:pPr>
        <w:pStyle w:val="ConsPlusTitle"/>
        <w:jc w:val="center"/>
      </w:pPr>
      <w:r>
        <w:t>ПРЕДСТАВЛЕНИЯ ИНФОРМАЦИИ В РЕГИОНАЛЬНУЮ ГОСУДАРСТВЕННУЮ</w:t>
      </w:r>
    </w:p>
    <w:p w:rsidR="00A24FB0" w:rsidRDefault="00A24FB0">
      <w:pPr>
        <w:pStyle w:val="ConsPlusTitle"/>
        <w:jc w:val="center"/>
      </w:pPr>
      <w:r>
        <w:t>ИНФОРМАЦИОННУЮ СИСТЕМУ В ОБЛАСТИ ЭНЕРГОСБЕРЕЖЕНИЯ</w:t>
      </w:r>
    </w:p>
    <w:p w:rsidR="00A24FB0" w:rsidRDefault="00A24FB0">
      <w:pPr>
        <w:pStyle w:val="ConsPlusTitle"/>
        <w:jc w:val="center"/>
      </w:pPr>
      <w:r>
        <w:t>И ПОВЫШЕНИЯ ЭНЕРГЕТИЧЕСКОЙ ЭФФЕКТИВНОСТИ</w:t>
      </w:r>
    </w:p>
    <w:p w:rsidR="00A24FB0" w:rsidRDefault="00A24FB0">
      <w:pPr>
        <w:pStyle w:val="ConsPlusTitle"/>
        <w:jc w:val="center"/>
      </w:pPr>
      <w:r>
        <w:t>В ЛЕНИНГРАДСКОЙ ОБЛАСТИ</w:t>
      </w:r>
    </w:p>
    <w:p w:rsidR="00A24FB0" w:rsidRDefault="00A24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2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23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11.12.2017 </w:t>
            </w:r>
            <w:hyperlink r:id="rId24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  <w:r>
        <w:t>1. Настоящие Правила определяют порядок, условия, периодичность и формы представления пользователями информации для включения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(далее - РГИС "Энергоэффективность").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2. Ввод данных в РГИС "Энергоэффективность" производится по формам и в сроки, установленные </w:t>
      </w:r>
      <w:hyperlink w:anchor="P119" w:history="1">
        <w:r>
          <w:rPr>
            <w:color w:val="0000FF"/>
          </w:rPr>
          <w:t>Перечнем</w:t>
        </w:r>
      </w:hyperlink>
      <w:r>
        <w:t xml:space="preserve"> информации для представления в региональную государственную информационную систему в области энергосбережения и повышения энергетической эффективности в Ленинградской области (приложение 1 к настоящим Правилам).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3. Пользователи РГИС "Энергоэффективность" определяют лиц, ответственных за ввод данных в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4. Ответственность за своевременный и достоверный ввод данных в РГИС "Энергоэффективность" несут руководители пользователей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5. В случае отсутствия у государственного учреждения Ленинградской области технической возможности использования программных средств РГИС "Энергоэффективность" информация о государственном учреждении Ленинградской области представляется в РГИС "Энергоэффективность" органом исполнительной власти Ленинградской области, которому подведомственно государственное учреждение.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В случае отсутствия у муниципального учреждения Ленинградской области технической возможности использования программных средств РГИС "Энергоэффективность" информацию о муниципальном учреждении Ленинградской области рекомендуется представлять в РГИС "Энергоэффективность" органу местного самоуправления, которому подведомственно муниципальное учреждение Ленинградской области.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6. Информация, содержащаяся в РГИС "Энергоэффективность", является официальной.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Доступ к автоматизированному рабочему месту пользователей РГИС "Энергоэффективность" осуществляется с использованием сети "Интернет" путем ввода логина и пароля, </w:t>
      </w:r>
      <w:r>
        <w:lastRenderedPageBreak/>
        <w:t>предоставленного для ввода данных в РГИС "Энергоэффективность". Пользователи РГИС "Энергоэффективность" имеют доступ к общедоступной информации, перечень и состав которой определяются оператором РГИС "Энергоэффективность" по согласованию с обладателем информации.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Общедоступная информация РГИС "Энергоэффективность" размещается на официальном сайте оператора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7. В соответствии с требованиями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подписи",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9 февраля 2012 года N 111 "Об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подписи" информация представляется в РГИС "Энергоэффективность" в форме электронного документа, подготовленного с использованием программных средств РГИС "Энергоэффективность" и подписанного усиленной квалифицированной электронной цифровой подписью руководителя пользователя РГИС "Энергоэффективность".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Изготовление ключей электронных подписей может осуществляться пользователями РГИС "Энергоэффективность" самостоятельно или по их обращению удостоверяющими центрами, аккредитованными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 Изготовление ключей электронной подписи осуществляется с использованием средств электронной подписи, имеющих подтверждение соответствия требованиям, установленным Федеральной службой безопасности Российской Федерации.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8. Структура РГИС "Энергоэффективность" предполагает следующий порядок представления информации: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1) государственные учреждения Ленинградской области формируют и представляют информацию в РГИС "Энергоэффективность" согласно </w:t>
      </w:r>
      <w:hyperlink w:anchor="P119" w:history="1">
        <w:r>
          <w:rPr>
            <w:color w:val="0000FF"/>
          </w:rPr>
          <w:t>разделу 3</w:t>
        </w:r>
      </w:hyperlink>
      <w:r>
        <w:t xml:space="preserve"> приложения 1 к настоящим Правилам по формам и в сроки согласно </w:t>
      </w:r>
      <w:hyperlink w:anchor="P303" w:history="1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2) органы исполнительной власти Ленинградской области представляют информацию в РГИС "Энергоэффективность" согласно </w:t>
      </w:r>
      <w:hyperlink w:anchor="P119" w:history="1">
        <w:r>
          <w:rPr>
            <w:color w:val="0000FF"/>
          </w:rPr>
          <w:t>разделу 1</w:t>
        </w:r>
      </w:hyperlink>
      <w:r>
        <w:t xml:space="preserve"> приложения 1 к настоящим Правилам по формам и в сроки согласно </w:t>
      </w:r>
      <w:hyperlink w:anchor="P303" w:history="1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Органы исполнительной власти Ленинградской области, имеющие подведомственные государственные учреждения Ленинградской области, осуществляют контроль за достоверностью данных, представляемых государственными учреждениями Ленинградской области в РГИС "Энергоэффективность";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3) в случае подключения к РГИС "Энергоэффективность" муниципальные учреждения Ленинградской области формируют и представляют информацию в РГИС "Энергоэффективность" согласно </w:t>
      </w:r>
      <w:hyperlink w:anchor="P119" w:history="1">
        <w:r>
          <w:rPr>
            <w:color w:val="0000FF"/>
          </w:rPr>
          <w:t>разделу 4</w:t>
        </w:r>
      </w:hyperlink>
      <w:r>
        <w:t xml:space="preserve"> приложения 1 к настоящим Правилам по формам и в сроки согласно </w:t>
      </w:r>
      <w:hyperlink w:anchor="P303" w:history="1">
        <w:r>
          <w:rPr>
            <w:color w:val="0000FF"/>
          </w:rPr>
          <w:t>приложению 2</w:t>
        </w:r>
      </w:hyperlink>
      <w:r>
        <w:t xml:space="preserve"> к настоящим Правилам;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 xml:space="preserve">4) в случае подключения к РГИС "Энергоэффективность" органы местного самоуправления Ленинградской области формируют и представляют информацию в РГИС "Энергоэффективность" согласно </w:t>
      </w:r>
      <w:hyperlink w:anchor="P119" w:history="1">
        <w:r>
          <w:rPr>
            <w:color w:val="0000FF"/>
          </w:rPr>
          <w:t>разделу 2</w:t>
        </w:r>
      </w:hyperlink>
      <w:r>
        <w:t xml:space="preserve"> приложения 1 к настоящим Правилам по формам и в сроки согласно </w:t>
      </w:r>
      <w:hyperlink w:anchor="P303" w:history="1">
        <w:r>
          <w:rPr>
            <w:color w:val="0000FF"/>
          </w:rPr>
          <w:t>приложению 2</w:t>
        </w:r>
      </w:hyperlink>
      <w:r>
        <w:t xml:space="preserve"> к настоящим Правилам.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t>Органам местного самоуправления Ленинградской области, имеющим подведомственные муниципальные учреждения Ленинградской области, рекомендуется осуществлять контроль за достоверностью данных, представляемых в РГИС "Энергоэффективность" муниципальными учреждениями Ленинградской области.</w:t>
      </w:r>
    </w:p>
    <w:p w:rsidR="00A24FB0" w:rsidRDefault="00A24FB0">
      <w:pPr>
        <w:pStyle w:val="ConsPlusNormal"/>
        <w:spacing w:before="220"/>
        <w:ind w:firstLine="540"/>
        <w:jc w:val="both"/>
      </w:pPr>
      <w:r>
        <w:lastRenderedPageBreak/>
        <w:t>9. Обработку данных, представленных пользователями в РГИС "Энергоэффективность", осуществляет оператор РГИС "Энергоэффективность" - государственное казенное учреждение Ленинградской области "Центр энергосбережения и повышения энергоэффективности Ленинградской области".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 w:rsidSect="00A326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FB0" w:rsidRDefault="00A24FB0">
      <w:pPr>
        <w:pStyle w:val="ConsPlusNormal"/>
        <w:jc w:val="right"/>
        <w:outlineLvl w:val="1"/>
      </w:pPr>
      <w:r>
        <w:lastRenderedPageBreak/>
        <w:t>Приложение 1</w:t>
      </w:r>
    </w:p>
    <w:p w:rsidR="00A24FB0" w:rsidRDefault="00A24FB0">
      <w:pPr>
        <w:pStyle w:val="ConsPlusNormal"/>
        <w:jc w:val="right"/>
      </w:pPr>
      <w:r>
        <w:t>к Правилам...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2" w:name="P119"/>
      <w:bookmarkEnd w:id="2"/>
      <w:r>
        <w:t>ПЕРЕЧЕНЬ</w:t>
      </w:r>
    </w:p>
    <w:p w:rsidR="00A24FB0" w:rsidRDefault="00A24FB0">
      <w:pPr>
        <w:pStyle w:val="ConsPlusNormal"/>
        <w:jc w:val="center"/>
      </w:pPr>
      <w:r>
        <w:t>ИНФОРМАЦИИ ДЛЯ ПРЕДСТАВЛЕНИЯ В РЕГИОНАЛЬНУЮ ГОСУДАРСТВЕННУЮ</w:t>
      </w:r>
    </w:p>
    <w:p w:rsidR="00A24FB0" w:rsidRDefault="00A24FB0">
      <w:pPr>
        <w:pStyle w:val="ConsPlusNormal"/>
        <w:jc w:val="center"/>
      </w:pPr>
      <w:r>
        <w:t>ИНФОРМАЦИОННУЮ СИСТЕМУ В ОБЛАСТИ ЭНЕРГОСБЕРЕЖЕНИЯ</w:t>
      </w:r>
    </w:p>
    <w:p w:rsidR="00A24FB0" w:rsidRDefault="00A24FB0">
      <w:pPr>
        <w:pStyle w:val="ConsPlusNormal"/>
        <w:jc w:val="center"/>
      </w:pPr>
      <w:r>
        <w:t>И ПОВЫШЕНИЯ ЭНЕРГЕТИЧЕСКОЙ ЭФФЕКТИВНОСТИ</w:t>
      </w:r>
    </w:p>
    <w:p w:rsidR="00A24FB0" w:rsidRDefault="00A24FB0">
      <w:pPr>
        <w:pStyle w:val="ConsPlusNormal"/>
        <w:jc w:val="center"/>
      </w:pPr>
      <w:r>
        <w:t>В ЛЕНИНГРАДСКОЙ ОБЛАСТИ</w:t>
      </w:r>
    </w:p>
    <w:p w:rsidR="00A24FB0" w:rsidRDefault="00A24FB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24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от 11.12.2017 N 567)</w:t>
            </w:r>
          </w:p>
        </w:tc>
      </w:tr>
    </w:tbl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45"/>
        <w:gridCol w:w="3005"/>
        <w:gridCol w:w="2665"/>
        <w:gridCol w:w="3231"/>
      </w:tblGrid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  <w:jc w:val="center"/>
            </w:pPr>
            <w:r>
              <w:t>Представляемая информация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  <w:r>
              <w:t>Периодичность и сроки представления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Форма представления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</w:tr>
      <w:tr w:rsidR="00A24FB0">
        <w:tc>
          <w:tcPr>
            <w:tcW w:w="12756" w:type="dxa"/>
            <w:gridSpan w:val="5"/>
          </w:tcPr>
          <w:p w:rsidR="00A24FB0" w:rsidRDefault="00A24FB0">
            <w:pPr>
              <w:pStyle w:val="ConsPlusNormal"/>
              <w:jc w:val="center"/>
              <w:outlineLvl w:val="2"/>
            </w:pPr>
            <w:r>
              <w:t>1. Органы исполнительной власти Ленинградской области</w:t>
            </w:r>
          </w:p>
        </w:tc>
      </w:tr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  <w:vMerge w:val="restart"/>
          </w:tcPr>
          <w:p w:rsidR="00A24FB0" w:rsidRDefault="00A24FB0">
            <w:pPr>
              <w:pStyle w:val="ConsPlusNormal"/>
            </w:pPr>
            <w:r>
              <w:t xml:space="preserve">Отчет о реализации подпрограммы "Энергосбережение и повышение энергетической эффективности на территории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(далее </w:t>
            </w:r>
            <w:r>
              <w:lastRenderedPageBreak/>
              <w:t>- Подпрограмма)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lastRenderedPageBreak/>
              <w:t>1 раз в квартал по итогам первого - третьего кварталов, не позднее 10 календарных дней после окончания соответствующего квартала; по итогам четвертого квартала -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162" w:history="1">
              <w:r>
                <w:rPr>
                  <w:color w:val="0000FF"/>
                </w:rPr>
                <w:t>Форма 9</w:t>
              </w:r>
            </w:hyperlink>
            <w:r>
              <w:t xml:space="preserve">, установленная в приложении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</w:t>
            </w:r>
            <w:r>
              <w:lastRenderedPageBreak/>
              <w:t>(далее - Правила)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lastRenderedPageBreak/>
              <w:t>Государственное казенное учреждение Ленинградской области "Центр энергосбережения и повышения энергоэффективности Ленинградской области" (далее - ГКУ ЛО "ЦЭПЭ ЛО"),</w:t>
            </w:r>
          </w:p>
          <w:p w:rsidR="00A24FB0" w:rsidRDefault="00A24FB0">
            <w:pPr>
              <w:pStyle w:val="ConsPlusNormal"/>
            </w:pPr>
            <w:r>
              <w:t>органы исполнительной власти Ленинградской области (главные распорядители бюджетных средств), являющиеся участниками Подпрограммы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3345" w:type="dxa"/>
            <w:vMerge/>
          </w:tcPr>
          <w:p w:rsidR="00A24FB0" w:rsidRDefault="00A24FB0"/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 по итогам первого - третьего кварталов, не позднее 10 календарных дней после окончания соответствующего квартала; по итогам четвертого квартала -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287" w:history="1">
              <w:r>
                <w:rPr>
                  <w:color w:val="0000FF"/>
                </w:rPr>
                <w:t>Форма 9.1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3345" w:type="dxa"/>
            <w:vMerge/>
          </w:tcPr>
          <w:p w:rsidR="00A24FB0" w:rsidRDefault="00A24FB0"/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413" w:history="1">
              <w:r>
                <w:rPr>
                  <w:color w:val="0000FF"/>
                </w:rPr>
                <w:t>Форма 9.2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3345" w:type="dxa"/>
            <w:vMerge/>
          </w:tcPr>
          <w:p w:rsidR="00A24FB0" w:rsidRDefault="00A24FB0"/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652" w:history="1">
              <w:r>
                <w:rPr>
                  <w:color w:val="0000FF"/>
                </w:rPr>
                <w:t>Форма 9.3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индикаторов расчета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894" w:history="1">
              <w:r>
                <w:rPr>
                  <w:color w:val="0000FF"/>
                </w:rPr>
                <w:t>Форма 12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исполнительной власти Ленинградской области, имеющие подведомственные государственные учреждения (далее - органы исполнительной власти Ленинградской области),</w:t>
            </w:r>
          </w:p>
          <w:p w:rsidR="00A24FB0" w:rsidRDefault="00A24F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</w:t>
            </w:r>
          </w:p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A24FB0" w:rsidRDefault="00A24FB0">
            <w:pPr>
              <w:pStyle w:val="ConsPlusNormal"/>
            </w:pPr>
            <w:r>
              <w:t xml:space="preserve">Комитет финансов </w:t>
            </w:r>
            <w:r>
              <w:lastRenderedPageBreak/>
              <w:t>Ленинградской области,</w:t>
            </w:r>
          </w:p>
          <w:p w:rsidR="00A24FB0" w:rsidRDefault="00A24FB0">
            <w:pPr>
              <w:pStyle w:val="ConsPlusNormal"/>
            </w:pPr>
            <w:r>
              <w:t>Управление делами Правительства Ленинградской области,</w:t>
            </w:r>
          </w:p>
          <w:p w:rsidR="00A24FB0" w:rsidRDefault="00A24FB0">
            <w:pPr>
              <w:pStyle w:val="ConsPlusNormal"/>
            </w:pPr>
            <w:r>
              <w:t>комитет по жилищно-коммунальному хозяйству Ленинградской области,</w:t>
            </w:r>
          </w:p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области,</w:t>
            </w:r>
          </w:p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области,</w:t>
            </w:r>
          </w:p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целевых показателей в области энергосбережения и повышения энергетической эффективности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2814" w:history="1">
              <w:r>
                <w:rPr>
                  <w:color w:val="0000FF"/>
                </w:rPr>
                <w:t>Форма 15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Реестр энергосервисных договоров (контрактов), заключенных органами исполнительной власти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7 календарных дней после его окончания; 1 раз в год, не позднее 15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560" w:history="1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 xml:space="preserve"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органами исполнительной власти </w:t>
            </w:r>
            <w:r>
              <w:lastRenderedPageBreak/>
              <w:t>Ленинградской области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lastRenderedPageBreak/>
              <w:t>1 раз в квартал, не позднее 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87" w:history="1">
              <w:r>
                <w:rPr>
                  <w:color w:val="0000FF"/>
                </w:rPr>
                <w:t>Форма 2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ЛО",</w:t>
            </w:r>
          </w:p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области,</w:t>
            </w:r>
          </w:p>
          <w:p w:rsidR="00A24FB0" w:rsidRDefault="00A24FB0">
            <w:pPr>
              <w:pStyle w:val="ConsPlusNormal"/>
            </w:pPr>
            <w:r>
              <w:t xml:space="preserve">комитет государственного строительного надзора и государственной экспертизы </w:t>
            </w:r>
            <w:r>
              <w:lastRenderedPageBreak/>
              <w:t>Ленинградской области,</w:t>
            </w:r>
          </w:p>
          <w:p w:rsidR="00A24FB0" w:rsidRDefault="00A24FB0">
            <w:pPr>
              <w:pStyle w:val="ConsPlusNormal"/>
            </w:pPr>
            <w:r>
              <w:t>комитет государственного жилищного надзора и контроля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об объеме и о структуре производства, потребления и передачи энергетических ресурсов на территории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20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429" w:history="1">
              <w:r>
                <w:rPr>
                  <w:color w:val="0000FF"/>
                </w:rPr>
                <w:t>Форма 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 формах и объемах поддержки граждан и организаций в осуществлении мероприятий в области энергосбережения и повышения энергетической эффективности, оказываемой Ленинградской областью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10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479" w:history="1">
              <w:r>
                <w:rPr>
                  <w:color w:val="0000FF"/>
                </w:rPr>
                <w:t>Форма 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ЛО",</w:t>
            </w:r>
          </w:p>
          <w:p w:rsidR="00A24FB0" w:rsidRDefault="00A24FB0">
            <w:pPr>
              <w:pStyle w:val="ConsPlusNormal"/>
            </w:pPr>
            <w:r>
              <w:t>комитет по топливно-энергетическому комплексу Ленинградской области,</w:t>
            </w:r>
          </w:p>
          <w:p w:rsidR="00A24FB0" w:rsidRDefault="00A24FB0">
            <w:pPr>
              <w:pStyle w:val="ConsPlusNormal"/>
            </w:pPr>
            <w:r>
              <w:t>комитет по жилищно-коммунальному хозяйству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10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13" w:history="1">
              <w:r>
                <w:rPr>
                  <w:color w:val="0000FF"/>
                </w:rPr>
                <w:t>Форма 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об оснащенности приборами учета энергоресурсов объектов жилищного фонда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10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896" w:history="1">
              <w:r>
                <w:rPr>
                  <w:color w:val="0000FF"/>
                </w:rPr>
                <w:t>Форма 5.3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12756" w:type="dxa"/>
            <w:gridSpan w:val="5"/>
          </w:tcPr>
          <w:p w:rsidR="00A24FB0" w:rsidRDefault="00A24FB0">
            <w:pPr>
              <w:pStyle w:val="ConsPlusNormal"/>
              <w:jc w:val="center"/>
              <w:outlineLvl w:val="2"/>
            </w:pPr>
            <w:r>
              <w:t>2. Органы местного самоуправления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индикаторов расчета целевых показателей муниципальных программ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024" w:history="1">
              <w:r>
                <w:rPr>
                  <w:color w:val="0000FF"/>
                </w:rPr>
                <w:t>Форма 16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целевых показателей в области энергосбережения и повышения энергетической эффективности муниципальных программ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323" w:history="1">
              <w:r>
                <w:rPr>
                  <w:color w:val="0000FF"/>
                </w:rPr>
                <w:t>Форма 17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об оснащенности приборами учета используемых энергетических ресурсов объектов жилищного фонда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520" w:history="1">
              <w:r>
                <w:rPr>
                  <w:color w:val="0000FF"/>
                </w:rPr>
                <w:t>Форма 5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второго уровня)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об оснащенности приборами учета используемых энергетических ресурсов многоквартирных домов, жилых домов (индивидуально-определенных зданий)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601" w:history="1">
              <w:r>
                <w:rPr>
                  <w:color w:val="0000FF"/>
                </w:rPr>
                <w:t>Формы 5.1</w:t>
              </w:r>
            </w:hyperlink>
            <w:r>
              <w:t xml:space="preserve"> и </w:t>
            </w:r>
            <w:hyperlink w:anchor="P772" w:history="1">
              <w:r>
                <w:rPr>
                  <w:color w:val="0000FF"/>
                </w:rPr>
                <w:t>5.2</w:t>
              </w:r>
            </w:hyperlink>
            <w:r>
              <w:t>, установленные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Реестр энергосервисных договоров (контрактов), заключенных органами местного самоуправления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560" w:history="1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 xml:space="preserve">Данные о формах и объемах поддержки граждан и организаций в осуществлении </w:t>
            </w:r>
            <w:r>
              <w:lastRenderedPageBreak/>
              <w:t>мероприятий в области энергосбережения и повышения энергетической эффективности, оказываемой муниципальным образованием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lastRenderedPageBreak/>
              <w:t>1 раз в год, не позднее 10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098" w:history="1">
              <w:r>
                <w:rPr>
                  <w:color w:val="0000FF"/>
                </w:rPr>
                <w:t>Форма 7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 xml:space="preserve">Органы местного самоуправления Ленинградской области (администрации </w:t>
            </w:r>
            <w:r>
              <w:lastRenderedPageBreak/>
              <w:t>муниципальных образований первого и второго уровней)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Сведения о развитии системы теплоснабжения муниципальных образований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15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985" w:history="1">
              <w:r>
                <w:rPr>
                  <w:color w:val="0000FF"/>
                </w:rPr>
                <w:t>Форма 23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и второго уровней)</w:t>
            </w:r>
          </w:p>
        </w:tc>
      </w:tr>
      <w:tr w:rsidR="00A24FB0">
        <w:tc>
          <w:tcPr>
            <w:tcW w:w="12756" w:type="dxa"/>
            <w:gridSpan w:val="5"/>
          </w:tcPr>
          <w:p w:rsidR="00A24FB0" w:rsidRDefault="00A24FB0">
            <w:pPr>
              <w:pStyle w:val="ConsPlusNormal"/>
              <w:jc w:val="center"/>
              <w:outlineLvl w:val="2"/>
            </w:pPr>
            <w:r>
              <w:t>3. Государственные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Отчет о реализации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723" w:history="1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индикаторов расчета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2228" w:history="1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целевых показателей программы энергосбережения государственного учреждения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2489" w:history="1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 xml:space="preserve">Реестр энергосервисных договоров (контрактов), заключенных организациями с </w:t>
            </w:r>
            <w:r>
              <w:lastRenderedPageBreak/>
              <w:t>участием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lastRenderedPageBreak/>
              <w:t>1 раз в квартал, не позднее 7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560" w:history="1">
              <w:r>
                <w:rPr>
                  <w:color w:val="0000FF"/>
                </w:rPr>
                <w:t>Форма 18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Информация о лицах, назначенных ответственными за обеспечение мероприятий по энергосбережению и повышению энергетической эффективности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15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613" w:history="1">
              <w:r>
                <w:rPr>
                  <w:color w:val="0000FF"/>
                </w:rPr>
                <w:t>Форма 20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Данные об оснащенности приборами учета используемых энергетических ресурсов государственных учреждений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15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648" w:history="1">
              <w:r>
                <w:rPr>
                  <w:color w:val="0000FF"/>
                </w:rPr>
                <w:t>Форма 21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Государственные учреждения Ленинградской области</w:t>
            </w:r>
          </w:p>
        </w:tc>
      </w:tr>
      <w:tr w:rsidR="00A24FB0">
        <w:tc>
          <w:tcPr>
            <w:tcW w:w="12756" w:type="dxa"/>
            <w:gridSpan w:val="5"/>
          </w:tcPr>
          <w:p w:rsidR="00A24FB0" w:rsidRDefault="00A24FB0">
            <w:pPr>
              <w:pStyle w:val="ConsPlusNormal"/>
              <w:jc w:val="center"/>
              <w:outlineLvl w:val="2"/>
            </w:pPr>
            <w:r>
              <w:t>4. Муниципальные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Отчет о реализации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квартал,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1723" w:history="1">
              <w:r>
                <w:rPr>
                  <w:color w:val="0000FF"/>
                </w:rPr>
                <w:t>Форма 11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индикаторов расчета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2228" w:history="1">
              <w:r>
                <w:rPr>
                  <w:color w:val="0000FF"/>
                </w:rPr>
                <w:t>Форма 13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>Плановые и фактические значения целевых показателей программы энергосбережения муниципального учреждения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1 раз в год, не позднее 25 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2489" w:history="1">
              <w:r>
                <w:rPr>
                  <w:color w:val="0000FF"/>
                </w:rPr>
                <w:t>Форма 14</w:t>
              </w:r>
            </w:hyperlink>
            <w:r>
              <w:t>, установленная 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t>Муниципальные учреждения Ленинградской области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345" w:type="dxa"/>
          </w:tcPr>
          <w:p w:rsidR="00A24FB0" w:rsidRDefault="00A24FB0">
            <w:pPr>
              <w:pStyle w:val="ConsPlusNormal"/>
            </w:pPr>
            <w:r>
              <w:t xml:space="preserve">Реестр энергосервисных </w:t>
            </w:r>
            <w:r>
              <w:lastRenderedPageBreak/>
              <w:t>договоров (контрактов), заключенных организациями с участием муниципальных образований Ленинградской области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lastRenderedPageBreak/>
              <w:t xml:space="preserve">1 раз в квартал, не позднее 7 </w:t>
            </w:r>
            <w:r>
              <w:lastRenderedPageBreak/>
              <w:t>календарных дней после его окончания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  <w:hyperlink w:anchor="P3560" w:history="1">
              <w:r>
                <w:rPr>
                  <w:color w:val="0000FF"/>
                </w:rPr>
                <w:t>Форма 18</w:t>
              </w:r>
            </w:hyperlink>
            <w:r>
              <w:t xml:space="preserve">, установленная </w:t>
            </w:r>
            <w:r>
              <w:lastRenderedPageBreak/>
              <w:t>в приложении 2 к Правилам</w:t>
            </w:r>
          </w:p>
        </w:tc>
        <w:tc>
          <w:tcPr>
            <w:tcW w:w="3231" w:type="dxa"/>
          </w:tcPr>
          <w:p w:rsidR="00A24FB0" w:rsidRDefault="00A24FB0">
            <w:pPr>
              <w:pStyle w:val="ConsPlusNormal"/>
            </w:pPr>
            <w:r>
              <w:lastRenderedPageBreak/>
              <w:t xml:space="preserve">Муниципальные учреждения </w:t>
            </w:r>
            <w:r>
              <w:lastRenderedPageBreak/>
              <w:t>Ленинградской области</w:t>
            </w: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1"/>
      </w:pPr>
      <w:r>
        <w:t>Приложение 2</w:t>
      </w:r>
    </w:p>
    <w:p w:rsidR="00A24FB0" w:rsidRDefault="00A24FB0">
      <w:pPr>
        <w:pStyle w:val="ConsPlusNormal"/>
        <w:jc w:val="right"/>
      </w:pPr>
      <w:r>
        <w:t>к Правилам...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3" w:name="P303"/>
      <w:bookmarkEnd w:id="3"/>
      <w:r>
        <w:t>ФОРМЫ ПРЕДСТАВЛЕНИЯ ИНФОРМАЦИИ</w:t>
      </w:r>
    </w:p>
    <w:p w:rsidR="00A24FB0" w:rsidRDefault="00A24FB0">
      <w:pPr>
        <w:pStyle w:val="ConsPlusNormal"/>
        <w:jc w:val="center"/>
      </w:pPr>
      <w:r>
        <w:t>В РЕГИОНАЛЬНУЮ ГОСУДАРСТВЕННУЮ ИНФОРМАЦИОННУЮ СИСТЕМУ</w:t>
      </w:r>
    </w:p>
    <w:p w:rsidR="00A24FB0" w:rsidRDefault="00A24FB0">
      <w:pPr>
        <w:pStyle w:val="ConsPlusNormal"/>
        <w:jc w:val="center"/>
      </w:pPr>
      <w:r>
        <w:t>В ОБЛАСТИ ЭНЕРГОСБЕРЕЖЕНИЯ И ПОВЫШЕНИЯ ЭНЕРГЕТИЧЕСКОЙ</w:t>
      </w:r>
    </w:p>
    <w:p w:rsidR="00A24FB0" w:rsidRDefault="00A24FB0">
      <w:pPr>
        <w:pStyle w:val="ConsPlusNormal"/>
        <w:jc w:val="center"/>
      </w:pPr>
      <w:r>
        <w:t>ЭФФЕКТИВНОСТИ В ЛЕНИНГРАДСКОЙ ОБЛАСТИ</w:t>
      </w:r>
    </w:p>
    <w:p w:rsidR="00A24FB0" w:rsidRDefault="00A24F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F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A24FB0" w:rsidRDefault="00A24F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16.02.2015 </w:t>
            </w:r>
            <w:hyperlink r:id="rId29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09.12.2015 </w:t>
            </w:r>
            <w:hyperlink r:id="rId3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 xml:space="preserve">, от 11.12.2017 </w:t>
            </w:r>
            <w:hyperlink r:id="rId31" w:history="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4" w:name="P313"/>
      <w:bookmarkEnd w:id="4"/>
      <w:r>
        <w:t>ДАННЫЕ</w:t>
      </w:r>
    </w:p>
    <w:p w:rsidR="00A24FB0" w:rsidRDefault="00A24FB0">
      <w:pPr>
        <w:pStyle w:val="ConsPlusNormal"/>
        <w:jc w:val="center"/>
      </w:pPr>
      <w:r>
        <w:t>об оснащенности приборами учета используемых</w:t>
      </w:r>
    </w:p>
    <w:p w:rsidR="00A24FB0" w:rsidRDefault="00A24FB0">
      <w:pPr>
        <w:pStyle w:val="ConsPlusNormal"/>
        <w:jc w:val="center"/>
      </w:pPr>
      <w:r>
        <w:t>энергетических ресурсов объектов жилищного фонда</w:t>
      </w:r>
    </w:p>
    <w:p w:rsidR="00A24FB0" w:rsidRDefault="00A24FB0">
      <w:pPr>
        <w:pStyle w:val="ConsPlusNormal"/>
        <w:jc w:val="center"/>
      </w:pPr>
      <w:r>
        <w:t>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12"/>
        <w:gridCol w:w="1372"/>
        <w:gridCol w:w="1588"/>
      </w:tblGrid>
      <w:tr w:rsidR="00A24FB0">
        <w:tc>
          <w:tcPr>
            <w:tcW w:w="4762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A24FB0" w:rsidRDefault="00A24FB0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2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8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lastRenderedPageBreak/>
              <w:t>холодной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тепловой энергии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762" w:type="dxa"/>
          </w:tcPr>
          <w:p w:rsidR="00A24FB0" w:rsidRDefault="00A24FB0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2)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5" w:name="P387"/>
      <w:bookmarkEnd w:id="5"/>
      <w:r>
        <w:t>ДАННЫЕ</w:t>
      </w:r>
    </w:p>
    <w:p w:rsidR="00A24FB0" w:rsidRDefault="00A24FB0">
      <w:pPr>
        <w:pStyle w:val="ConsPlusNormal"/>
        <w:jc w:val="center"/>
      </w:pPr>
      <w:r>
        <w:t>о нарушениях законодательства Российской Федерации</w:t>
      </w:r>
    </w:p>
    <w:p w:rsidR="00A24FB0" w:rsidRDefault="00A24FB0">
      <w:pPr>
        <w:pStyle w:val="ConsPlusNormal"/>
        <w:jc w:val="center"/>
      </w:pPr>
      <w:r>
        <w:t>об энергосбережении и о повышении энергетической</w:t>
      </w:r>
    </w:p>
    <w:p w:rsidR="00A24FB0" w:rsidRDefault="00A24FB0">
      <w:pPr>
        <w:pStyle w:val="ConsPlusNormal"/>
        <w:jc w:val="center"/>
      </w:pPr>
      <w:r>
        <w:t>эффективности, выявленных в ходе выполнения органами</w:t>
      </w:r>
    </w:p>
    <w:p w:rsidR="00A24FB0" w:rsidRDefault="00A24FB0">
      <w:pPr>
        <w:pStyle w:val="ConsPlusNormal"/>
        <w:jc w:val="center"/>
      </w:pPr>
      <w:r>
        <w:t>исполнительной власти Ленинградской области возложенных</w:t>
      </w:r>
    </w:p>
    <w:p w:rsidR="00A24FB0" w:rsidRDefault="00A24FB0">
      <w:pPr>
        <w:pStyle w:val="ConsPlusNormal"/>
        <w:jc w:val="center"/>
      </w:pPr>
      <w:r>
        <w:t>на них государственных функций по осуществлению</w:t>
      </w:r>
    </w:p>
    <w:p w:rsidR="00A24FB0" w:rsidRDefault="00A24FB0">
      <w:pPr>
        <w:pStyle w:val="ConsPlusNormal"/>
        <w:jc w:val="center"/>
      </w:pPr>
      <w:r>
        <w:t>государственного контроля в области энергосбережения</w:t>
      </w:r>
    </w:p>
    <w:p w:rsidR="00A24FB0" w:rsidRDefault="00A24FB0">
      <w:pPr>
        <w:pStyle w:val="ConsPlusNormal"/>
        <w:jc w:val="center"/>
      </w:pPr>
      <w:r>
        <w:t>и повышения энергетической эффективности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850"/>
        <w:gridCol w:w="850"/>
        <w:gridCol w:w="1024"/>
        <w:gridCol w:w="1096"/>
        <w:gridCol w:w="2608"/>
        <w:gridCol w:w="1084"/>
        <w:gridCol w:w="907"/>
        <w:gridCol w:w="724"/>
        <w:gridCol w:w="772"/>
        <w:gridCol w:w="1191"/>
        <w:gridCol w:w="1000"/>
      </w:tblGrid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Дата составления протокола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Место составления протокола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Номер протокола</w:t>
            </w:r>
          </w:p>
        </w:tc>
        <w:tc>
          <w:tcPr>
            <w:tcW w:w="102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Составитель протокола</w:t>
            </w:r>
          </w:p>
        </w:tc>
        <w:tc>
          <w:tcPr>
            <w:tcW w:w="4788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Сведения о лице, привлеченном к административной ответственности</w:t>
            </w:r>
          </w:p>
        </w:tc>
        <w:tc>
          <w:tcPr>
            <w:tcW w:w="2403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Законодательный акт, который нарушен</w:t>
            </w:r>
          </w:p>
        </w:tc>
        <w:tc>
          <w:tcPr>
            <w:tcW w:w="119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Мера административного воздействия</w:t>
            </w:r>
          </w:p>
        </w:tc>
        <w:tc>
          <w:tcPr>
            <w:tcW w:w="100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Сумма штрафа (рублей)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1024" w:type="dxa"/>
            <w:vMerge/>
          </w:tcPr>
          <w:p w:rsidR="00A24FB0" w:rsidRDefault="00A24FB0"/>
        </w:tc>
        <w:tc>
          <w:tcPr>
            <w:tcW w:w="1096" w:type="dxa"/>
          </w:tcPr>
          <w:p w:rsidR="00A24FB0" w:rsidRDefault="00A24FB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организации/статус физического лица (должностное лицо или лицо, осуществляющее предпринимательскую деятельность без образования юридического лица)</w:t>
            </w:r>
          </w:p>
        </w:tc>
        <w:tc>
          <w:tcPr>
            <w:tcW w:w="1084" w:type="dxa"/>
          </w:tcPr>
          <w:p w:rsidR="00A24FB0" w:rsidRDefault="00A24FB0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4" w:type="dxa"/>
          </w:tcPr>
          <w:p w:rsidR="00A24FB0" w:rsidRDefault="00A24FB0">
            <w:pPr>
              <w:pStyle w:val="ConsPlusNormal"/>
              <w:jc w:val="center"/>
            </w:pPr>
            <w:r>
              <w:t>пункт</w:t>
            </w:r>
          </w:p>
        </w:tc>
        <w:tc>
          <w:tcPr>
            <w:tcW w:w="772" w:type="dxa"/>
          </w:tcPr>
          <w:p w:rsidR="00A24FB0" w:rsidRDefault="00A24FB0">
            <w:pPr>
              <w:pStyle w:val="ConsPlusNormal"/>
              <w:jc w:val="center"/>
            </w:pPr>
            <w:r>
              <w:t>статья</w:t>
            </w:r>
          </w:p>
        </w:tc>
        <w:tc>
          <w:tcPr>
            <w:tcW w:w="1191" w:type="dxa"/>
            <w:vMerge/>
          </w:tcPr>
          <w:p w:rsidR="00A24FB0" w:rsidRDefault="00A24FB0"/>
        </w:tc>
        <w:tc>
          <w:tcPr>
            <w:tcW w:w="1000" w:type="dxa"/>
            <w:vMerge/>
          </w:tcPr>
          <w:p w:rsidR="00A24FB0" w:rsidRDefault="00A24FB0"/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24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2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00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3)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6" w:name="P429"/>
      <w:bookmarkEnd w:id="6"/>
      <w:r>
        <w:t>ДАННЫЕ</w:t>
      </w:r>
    </w:p>
    <w:p w:rsidR="00A24FB0" w:rsidRDefault="00A24FB0">
      <w:pPr>
        <w:pStyle w:val="ConsPlusNormal"/>
        <w:jc w:val="center"/>
      </w:pPr>
      <w:r>
        <w:t>об объеме и о структуре производства, потребления</w:t>
      </w:r>
    </w:p>
    <w:p w:rsidR="00A24FB0" w:rsidRDefault="00A24FB0">
      <w:pPr>
        <w:pStyle w:val="ConsPlusNormal"/>
        <w:jc w:val="center"/>
      </w:pPr>
      <w:r>
        <w:t>и передачи энергетических ресурсов на территории</w:t>
      </w:r>
    </w:p>
    <w:p w:rsidR="00A24FB0" w:rsidRDefault="00A24FB0">
      <w:pPr>
        <w:pStyle w:val="ConsPlusNormal"/>
        <w:jc w:val="center"/>
      </w:pPr>
      <w:r>
        <w:t>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268"/>
        <w:gridCol w:w="1504"/>
        <w:gridCol w:w="1432"/>
        <w:gridCol w:w="1168"/>
      </w:tblGrid>
      <w:tr w:rsidR="00A24FB0"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ресурса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  <w:r>
              <w:t>Объем производства</w:t>
            </w: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  <w:r>
              <w:t>Объем потребления</w:t>
            </w: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  <w:r>
              <w:t>Объем полезного отпуска</w:t>
            </w: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</w:pPr>
            <w:r>
              <w:t>Тепловая энергия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</w:pPr>
            <w:r>
              <w:t>Жидкое топливо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</w:pPr>
            <w:r>
              <w:t>Газ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</w:pPr>
            <w:r>
              <w:t>Вода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665" w:type="dxa"/>
          </w:tcPr>
          <w:p w:rsidR="00A24FB0" w:rsidRDefault="00A24FB0">
            <w:pPr>
              <w:pStyle w:val="ConsPlusNormal"/>
            </w:pPr>
            <w:r>
              <w:t>Прочие</w:t>
            </w:r>
          </w:p>
        </w:tc>
        <w:tc>
          <w:tcPr>
            <w:tcW w:w="2268" w:type="dxa"/>
          </w:tcPr>
          <w:p w:rsidR="00A24FB0" w:rsidRDefault="00A24FB0">
            <w:pPr>
              <w:pStyle w:val="ConsPlusNormal"/>
              <w:jc w:val="center"/>
            </w:pPr>
            <w:r>
              <w:t>тонн условного топлива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3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68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4)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7" w:name="P479"/>
      <w:bookmarkEnd w:id="7"/>
      <w:r>
        <w:t>ДАННЫЕ</w:t>
      </w:r>
    </w:p>
    <w:p w:rsidR="00A24FB0" w:rsidRDefault="00A24FB0">
      <w:pPr>
        <w:pStyle w:val="ConsPlusNormal"/>
        <w:jc w:val="center"/>
      </w:pPr>
      <w:r>
        <w:t>о формах и объемах поддержки граждан и организаций</w:t>
      </w:r>
    </w:p>
    <w:p w:rsidR="00A24FB0" w:rsidRDefault="00A24FB0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A24FB0" w:rsidRDefault="00A24FB0">
      <w:pPr>
        <w:pStyle w:val="ConsPlusNormal"/>
        <w:jc w:val="center"/>
      </w:pPr>
      <w:r>
        <w:t>и повышения энергетической эффективности, оказываемой</w:t>
      </w:r>
    </w:p>
    <w:p w:rsidR="00A24FB0" w:rsidRDefault="00A24FB0">
      <w:pPr>
        <w:pStyle w:val="ConsPlusNormal"/>
        <w:jc w:val="center"/>
      </w:pPr>
      <w:r>
        <w:t>Ленинградской областью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1264"/>
        <w:gridCol w:w="3808"/>
        <w:gridCol w:w="1264"/>
      </w:tblGrid>
      <w:tr w:rsidR="00A24FB0">
        <w:tc>
          <w:tcPr>
            <w:tcW w:w="5072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Объем и форма поддержки граждан в осуществлении мероприятий в области энергосбережения и повышения энергетической эффективности</w:t>
            </w:r>
          </w:p>
        </w:tc>
        <w:tc>
          <w:tcPr>
            <w:tcW w:w="5072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Объем и форма поддержки организаций в осуществлении мероприятий в области энергосбережения и повышения энергетической эффективности</w:t>
            </w: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  <w:tc>
          <w:tcPr>
            <w:tcW w:w="3808" w:type="dxa"/>
          </w:tcPr>
          <w:p w:rsidR="00A24FB0" w:rsidRDefault="00A24FB0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Обучение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Обучение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Субсидии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Субсидии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808" w:type="dxa"/>
          </w:tcPr>
          <w:p w:rsidR="00A24FB0" w:rsidRDefault="00A24FB0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264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5)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8" w:name="P520"/>
      <w:bookmarkEnd w:id="8"/>
      <w:r>
        <w:t>ДАННЫЕ</w:t>
      </w:r>
    </w:p>
    <w:p w:rsidR="00A24FB0" w:rsidRDefault="00A24FB0">
      <w:pPr>
        <w:pStyle w:val="ConsPlusNormal"/>
        <w:jc w:val="center"/>
      </w:pPr>
      <w:r>
        <w:t>об оснащенности приборами учета используемых</w:t>
      </w:r>
    </w:p>
    <w:p w:rsidR="00A24FB0" w:rsidRDefault="00A24FB0">
      <w:pPr>
        <w:pStyle w:val="ConsPlusNormal"/>
        <w:jc w:val="center"/>
      </w:pPr>
      <w:r>
        <w:t>энергетических ресурсов объектов жилищного фонда</w:t>
      </w:r>
    </w:p>
    <w:p w:rsidR="00A24FB0" w:rsidRDefault="00A24FB0">
      <w:pPr>
        <w:pStyle w:val="ConsPlusNormal"/>
        <w:jc w:val="center"/>
      </w:pPr>
      <w:r>
        <w:t>________________________________________________</w:t>
      </w:r>
    </w:p>
    <w:p w:rsidR="00A24FB0" w:rsidRDefault="00A24FB0">
      <w:pPr>
        <w:pStyle w:val="ConsPlusNormal"/>
        <w:jc w:val="center"/>
      </w:pPr>
      <w:r>
        <w:t>(наименование муниципального образования)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2"/>
        <w:gridCol w:w="2948"/>
        <w:gridCol w:w="1312"/>
        <w:gridCol w:w="1372"/>
        <w:gridCol w:w="1588"/>
      </w:tblGrid>
      <w:tr w:rsidR="00A24FB0">
        <w:tc>
          <w:tcPr>
            <w:tcW w:w="1852" w:type="dxa"/>
          </w:tcPr>
          <w:p w:rsidR="00A24FB0" w:rsidRDefault="00A24FB0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294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  <w:jc w:val="center"/>
            </w:pPr>
            <w:r>
              <w:t>Подлежит оснащению приборами учета</w:t>
            </w:r>
          </w:p>
        </w:tc>
        <w:tc>
          <w:tcPr>
            <w:tcW w:w="137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Фактически оснащено приборами учета</w:t>
            </w:r>
          </w:p>
        </w:tc>
        <w:tc>
          <w:tcPr>
            <w:tcW w:w="1588" w:type="dxa"/>
          </w:tcPr>
          <w:p w:rsidR="00A24FB0" w:rsidRDefault="00A24FB0">
            <w:pPr>
              <w:pStyle w:val="ConsPlusNormal"/>
              <w:jc w:val="center"/>
            </w:pPr>
            <w:r>
              <w:t>Количество приборов учета, введенных в эксплуатацию</w:t>
            </w:r>
          </w:p>
        </w:tc>
      </w:tr>
      <w:tr w:rsidR="00A24FB0">
        <w:tc>
          <w:tcPr>
            <w:tcW w:w="1852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8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</w:tr>
      <w:tr w:rsidR="00A24FB0">
        <w:tc>
          <w:tcPr>
            <w:tcW w:w="1852" w:type="dxa"/>
            <w:vMerge w:val="restart"/>
            <w:tcBorders>
              <w:bottom w:val="nil"/>
            </w:tcBorders>
          </w:tcPr>
          <w:p w:rsidR="00A24FB0" w:rsidRDefault="00A24FB0">
            <w:pPr>
              <w:pStyle w:val="ConsPlusNormal"/>
            </w:pPr>
          </w:p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Число многоквартирных домов - всего,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bottom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из них оснащено коллективными (общедомовыми)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bottom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bottom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bottom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bottom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 w:val="restart"/>
            <w:tcBorders>
              <w:top w:val="nil"/>
            </w:tcBorders>
          </w:tcPr>
          <w:p w:rsidR="00A24FB0" w:rsidRDefault="00A24FB0">
            <w:pPr>
              <w:pStyle w:val="ConsPlusNormal"/>
              <w:jc w:val="both"/>
            </w:pPr>
          </w:p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Число жилых домов (индивидуально-определенных зданий) - всего,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из них оснащено индивидуальными приборами учета потребляемых коммунальных ресурсов: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холодной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горячей воды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отопления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электрической энергии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852" w:type="dxa"/>
            <w:vMerge/>
            <w:tcBorders>
              <w:top w:val="nil"/>
            </w:tcBorders>
          </w:tcPr>
          <w:p w:rsidR="00A24FB0" w:rsidRDefault="00A24FB0"/>
        </w:tc>
        <w:tc>
          <w:tcPr>
            <w:tcW w:w="2948" w:type="dxa"/>
          </w:tcPr>
          <w:p w:rsidR="00A24FB0" w:rsidRDefault="00A24FB0">
            <w:pPr>
              <w:pStyle w:val="ConsPlusNormal"/>
            </w:pPr>
            <w:r>
              <w:t>газа</w:t>
            </w:r>
          </w:p>
        </w:tc>
        <w:tc>
          <w:tcPr>
            <w:tcW w:w="131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7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88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09.12.2015 N 469)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5.1)</w:t>
      </w:r>
    </w:p>
    <w:p w:rsidR="00A24FB0" w:rsidRDefault="00A24FB0">
      <w:pPr>
        <w:pStyle w:val="ConsPlusNormal"/>
        <w:jc w:val="center"/>
      </w:pPr>
    </w:p>
    <w:p w:rsidR="00A24FB0" w:rsidRDefault="00A24FB0">
      <w:pPr>
        <w:pStyle w:val="ConsPlusNormal"/>
        <w:jc w:val="center"/>
      </w:pPr>
      <w:bookmarkStart w:id="9" w:name="P601"/>
      <w:bookmarkEnd w:id="9"/>
      <w:r>
        <w:t>ДАННЫЕ</w:t>
      </w:r>
    </w:p>
    <w:p w:rsidR="00A24FB0" w:rsidRDefault="00A24FB0">
      <w:pPr>
        <w:pStyle w:val="ConsPlusNormal"/>
        <w:jc w:val="center"/>
      </w:pPr>
      <w:r>
        <w:t>об оснащенности приборами учета используемых</w:t>
      </w:r>
    </w:p>
    <w:p w:rsidR="00A24FB0" w:rsidRDefault="00A24FB0">
      <w:pPr>
        <w:pStyle w:val="ConsPlusNormal"/>
        <w:jc w:val="center"/>
      </w:pPr>
      <w:r>
        <w:t>энергетических ресурсов многоквартирных домов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1077"/>
        <w:gridCol w:w="850"/>
        <w:gridCol w:w="850"/>
        <w:gridCol w:w="907"/>
        <w:gridCol w:w="850"/>
        <w:gridCol w:w="794"/>
        <w:gridCol w:w="2665"/>
        <w:gridCol w:w="850"/>
        <w:gridCol w:w="964"/>
        <w:gridCol w:w="794"/>
        <w:gridCol w:w="794"/>
        <w:gridCol w:w="850"/>
        <w:gridCol w:w="964"/>
      </w:tblGrid>
      <w:tr w:rsidR="00A24FB0">
        <w:tc>
          <w:tcPr>
            <w:tcW w:w="119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30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8730" w:type="dxa"/>
            <w:gridSpan w:val="8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3402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6066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 (количество домов)</w:t>
            </w:r>
          </w:p>
        </w:tc>
        <w:tc>
          <w:tcPr>
            <w:tcW w:w="96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  <w:tc>
          <w:tcPr>
            <w:tcW w:w="79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79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подлежит оснащению (количество квартир)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 (количество квартир)</w:t>
            </w:r>
          </w:p>
        </w:tc>
        <w:tc>
          <w:tcPr>
            <w:tcW w:w="96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подлежит оснащению (количество домов)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отсутствует техническая возможность установки приборов учета (количество домов)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многоквартирные дома, признанные ветхими, аварийными (количество домов)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отсутствуют инженерные сети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 xml:space="preserve">дома, мощность потребления электрической энергии которых составляет менее 5 киловатт (в отношении организации учета используемой электрической энергии); максимальный объем потребления тепловой энергии которых составляет менее 0,2 гигакалории в час (в отношении организации учета используемой тепловой энергии); максимальный объем потребления природного газа которых составляет менее 2 кубических метров в час (в отношении организации учета используемого природного газа, не </w:t>
            </w:r>
            <w:r>
              <w:lastRenderedPageBreak/>
              <w:t>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964" w:type="dxa"/>
            <w:vMerge/>
          </w:tcPr>
          <w:p w:rsidR="00A24FB0" w:rsidRDefault="00A24FB0"/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964" w:type="dxa"/>
            <w:vMerge/>
          </w:tcPr>
          <w:p w:rsidR="00A24FB0" w:rsidRDefault="00A24FB0"/>
        </w:tc>
      </w:tr>
      <w:tr w:rsidR="00A24FB0"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</w:tr>
      <w:tr w:rsidR="00A24FB0">
        <w:tc>
          <w:tcPr>
            <w:tcW w:w="15704" w:type="dxa"/>
            <w:gridSpan w:val="15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A24FB0">
        <w:tc>
          <w:tcPr>
            <w:tcW w:w="119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_______</w:t>
            </w:r>
          </w:p>
          <w:p w:rsidR="00A24FB0" w:rsidRDefault="00A24FB0">
            <w:pPr>
              <w:pStyle w:val="ConsPlusNormal"/>
              <w:jc w:val="center"/>
            </w:pPr>
            <w:r>
              <w:t>(наименование муниципального района (городского округа) Ленинградской области)</w:t>
            </w:r>
          </w:p>
        </w:tc>
        <w:tc>
          <w:tcPr>
            <w:tcW w:w="130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_____</w:t>
            </w:r>
          </w:p>
          <w:p w:rsidR="00A24FB0" w:rsidRDefault="00A24FB0">
            <w:pPr>
              <w:pStyle w:val="ConsPlusNormal"/>
              <w:jc w:val="center"/>
            </w:pPr>
            <w:r>
              <w:t>(наименование городского/сельского поселения)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191" w:type="dxa"/>
            <w:vMerge/>
          </w:tcPr>
          <w:p w:rsidR="00A24FB0" w:rsidRDefault="00A24FB0"/>
        </w:tc>
        <w:tc>
          <w:tcPr>
            <w:tcW w:w="1304" w:type="dxa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3459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2608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</w:tr>
      <w:tr w:rsidR="00A24FB0">
        <w:tc>
          <w:tcPr>
            <w:tcW w:w="15704" w:type="dxa"/>
            <w:gridSpan w:val="15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A24FB0">
        <w:tc>
          <w:tcPr>
            <w:tcW w:w="2495" w:type="dxa"/>
            <w:gridSpan w:val="2"/>
            <w:vMerge w:val="restart"/>
          </w:tcPr>
          <w:p w:rsidR="00A24FB0" w:rsidRDefault="00A24FB0">
            <w:pPr>
              <w:pStyle w:val="ConsPlusNormal"/>
            </w:pPr>
            <w:r>
              <w:t xml:space="preserve">Итого по муниципальному району (городскому округу) </w:t>
            </w:r>
            <w:r>
              <w:lastRenderedPageBreak/>
              <w:t>Ленинградской области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495" w:type="dxa"/>
            <w:gridSpan w:val="2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 xml:space="preserve">горячая </w:t>
            </w:r>
            <w:r>
              <w:lastRenderedPageBreak/>
              <w:t>вода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495" w:type="dxa"/>
            <w:gridSpan w:val="2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495" w:type="dxa"/>
            <w:gridSpan w:val="2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495" w:type="dxa"/>
            <w:gridSpan w:val="2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2495" w:type="dxa"/>
            <w:gridSpan w:val="2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3459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2608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09.12.2015 N 469)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5.2)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0" w:name="P772"/>
      <w:bookmarkEnd w:id="10"/>
      <w:r>
        <w:t>ДАННЫЕ</w:t>
      </w:r>
    </w:p>
    <w:p w:rsidR="00A24FB0" w:rsidRDefault="00A24FB0">
      <w:pPr>
        <w:pStyle w:val="ConsPlusNormal"/>
        <w:jc w:val="center"/>
      </w:pPr>
      <w:r>
        <w:t>об оснащенности приборами учета используемых энергетических</w:t>
      </w:r>
    </w:p>
    <w:p w:rsidR="00A24FB0" w:rsidRDefault="00A24FB0">
      <w:pPr>
        <w:pStyle w:val="ConsPlusNormal"/>
        <w:jc w:val="center"/>
      </w:pPr>
      <w:r>
        <w:t>ресурсов жилых домов (индивидуально-определенных зданий)</w:t>
      </w:r>
    </w:p>
    <w:p w:rsidR="00A24FB0" w:rsidRDefault="00A24FB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1191"/>
        <w:gridCol w:w="850"/>
        <w:gridCol w:w="850"/>
        <w:gridCol w:w="907"/>
        <w:gridCol w:w="1077"/>
        <w:gridCol w:w="850"/>
        <w:gridCol w:w="3005"/>
        <w:gridCol w:w="850"/>
        <w:gridCol w:w="1191"/>
      </w:tblGrid>
      <w:tr w:rsidR="00A24FB0">
        <w:tc>
          <w:tcPr>
            <w:tcW w:w="187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198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городского (сельского) поселения Ленинградской области</w:t>
            </w:r>
          </w:p>
        </w:tc>
        <w:tc>
          <w:tcPr>
            <w:tcW w:w="119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Вид потребляемых ресурсов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</w:t>
            </w:r>
          </w:p>
        </w:tc>
        <w:tc>
          <w:tcPr>
            <w:tcW w:w="6689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 (количество домов)</w:t>
            </w:r>
          </w:p>
        </w:tc>
        <w:tc>
          <w:tcPr>
            <w:tcW w:w="119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 (количество приборов)</w:t>
            </w:r>
          </w:p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6689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Из общего количества домов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1191" w:type="dxa"/>
            <w:vMerge/>
          </w:tcPr>
          <w:p w:rsidR="00A24FB0" w:rsidRDefault="00A24FB0"/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подлежит оснащению (колич</w:t>
            </w:r>
            <w:r>
              <w:lastRenderedPageBreak/>
              <w:t>ество домов)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отсутствует техническая возмож</w:t>
            </w:r>
            <w:r>
              <w:lastRenderedPageBreak/>
              <w:t>ность установки приборов учета (количество домов)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 xml:space="preserve">жилые дома, признанные ветхими, </w:t>
            </w:r>
            <w:r>
              <w:lastRenderedPageBreak/>
              <w:t>аварийными (количество домов)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отсутствуют инженерные сети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  <w:r>
              <w:t xml:space="preserve">дома, мощность потребления электрической энергии которых составляет менее 5 киловатт (в отношении организации учета </w:t>
            </w:r>
            <w:r>
              <w:lastRenderedPageBreak/>
              <w:t>используемой электрической энергии); максимальный объем потребления тепловой энергии которых составляет менее 0,2 гигакалории в час (в отношении организации учета используемой тепловой энергии); максимальный объем потребления природного газа которых составляет менее 2 кубических метров в час (в отношении организации учета используемого природного газа, не распространяется на собственников домов, отапливаемых без использования газоиспользующего оборудования)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1191" w:type="dxa"/>
            <w:vMerge/>
          </w:tcPr>
          <w:p w:rsidR="00A24FB0" w:rsidRDefault="00A24FB0"/>
        </w:tc>
      </w:tr>
      <w:tr w:rsidR="00A24FB0"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84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</w:tr>
      <w:tr w:rsidR="00A24FB0">
        <w:tc>
          <w:tcPr>
            <w:tcW w:w="14626" w:type="dxa"/>
            <w:gridSpan w:val="11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СВОД ПО ПОСЕЛЕНИЮ</w:t>
            </w:r>
          </w:p>
        </w:tc>
      </w:tr>
      <w:tr w:rsidR="00A24FB0">
        <w:tc>
          <w:tcPr>
            <w:tcW w:w="187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_________</w:t>
            </w:r>
          </w:p>
          <w:p w:rsidR="00A24FB0" w:rsidRDefault="00A24FB0">
            <w:pPr>
              <w:pStyle w:val="ConsPlusNormal"/>
              <w:jc w:val="center"/>
            </w:pPr>
            <w:r>
              <w:t>(наименование муниципального района (городского округа) Ленинградской области)</w:t>
            </w:r>
          </w:p>
        </w:tc>
        <w:tc>
          <w:tcPr>
            <w:tcW w:w="198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__________</w:t>
            </w:r>
          </w:p>
          <w:p w:rsidR="00A24FB0" w:rsidRDefault="00A24FB0">
            <w:pPr>
              <w:pStyle w:val="ConsPlusNormal"/>
              <w:jc w:val="center"/>
            </w:pPr>
            <w:r>
              <w:t>(наименование городского/сельского поселения)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электричес</w:t>
            </w:r>
            <w:r>
              <w:lastRenderedPageBreak/>
              <w:t>кая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871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3855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14626" w:type="dxa"/>
            <w:gridSpan w:val="11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СВОД ПО МУНИЦИПАЛЬНОМУ РАЙОНУ (ГОРОДСКОМУ ОКРУГУ)</w:t>
            </w:r>
          </w:p>
        </w:tc>
      </w:tr>
      <w:tr w:rsidR="00A24FB0">
        <w:tc>
          <w:tcPr>
            <w:tcW w:w="3855" w:type="dxa"/>
            <w:gridSpan w:val="2"/>
            <w:vMerge w:val="restart"/>
          </w:tcPr>
          <w:p w:rsidR="00A24FB0" w:rsidRDefault="00A24FB0">
            <w:pPr>
              <w:pStyle w:val="ConsPlusNormal"/>
            </w:pPr>
            <w:r>
              <w:t>Итого по муниципальному району (городскому округу) Ленинградской области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холодная вода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3855" w:type="dxa"/>
            <w:gridSpan w:val="2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горячая вода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3855" w:type="dxa"/>
            <w:gridSpan w:val="2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тепловая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3855" w:type="dxa"/>
            <w:gridSpan w:val="2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3855" w:type="dxa"/>
            <w:gridSpan w:val="2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газ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3855" w:type="dxa"/>
            <w:gridSpan w:val="2"/>
            <w:vMerge/>
          </w:tcPr>
          <w:p w:rsidR="00A24FB0" w:rsidRDefault="00A24FB0"/>
        </w:tc>
        <w:tc>
          <w:tcPr>
            <w:tcW w:w="1191" w:type="dxa"/>
          </w:tcPr>
          <w:p w:rsidR="00A24FB0" w:rsidRDefault="00A24FB0">
            <w:pPr>
              <w:pStyle w:val="ConsPlusNormal"/>
            </w:pPr>
            <w:r>
              <w:t>все виды ресурсов</w:t>
            </w:r>
          </w:p>
        </w:tc>
        <w:tc>
          <w:tcPr>
            <w:tcW w:w="850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077" w:type="dxa"/>
            <w:vMerge/>
          </w:tcPr>
          <w:p w:rsidR="00A24FB0" w:rsidRDefault="00A24FB0"/>
        </w:tc>
        <w:tc>
          <w:tcPr>
            <w:tcW w:w="3855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5.3)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1" w:name="P896"/>
      <w:bookmarkEnd w:id="11"/>
      <w:r>
        <w:t>ДАННЫЕ</w:t>
      </w:r>
    </w:p>
    <w:p w:rsidR="00A24FB0" w:rsidRDefault="00A24FB0">
      <w:pPr>
        <w:pStyle w:val="ConsPlusNormal"/>
        <w:jc w:val="center"/>
      </w:pPr>
      <w:r>
        <w:lastRenderedPageBreak/>
        <w:t>об оснащенности приборами учета энергоресурсов</w:t>
      </w:r>
    </w:p>
    <w:p w:rsidR="00A24FB0" w:rsidRDefault="00A24FB0">
      <w:pPr>
        <w:pStyle w:val="ConsPlusNormal"/>
        <w:jc w:val="center"/>
      </w:pPr>
      <w:r>
        <w:t>объектов жилищного фонда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1361"/>
        <w:gridCol w:w="1060"/>
        <w:gridCol w:w="1042"/>
        <w:gridCol w:w="1191"/>
        <w:gridCol w:w="1304"/>
        <w:gridCol w:w="1060"/>
        <w:gridCol w:w="1042"/>
        <w:gridCol w:w="1134"/>
      </w:tblGrid>
      <w:tr w:rsidR="00A24FB0">
        <w:tc>
          <w:tcPr>
            <w:tcW w:w="3855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Холодное водоснабжение</w:t>
            </w:r>
          </w:p>
        </w:tc>
        <w:tc>
          <w:tcPr>
            <w:tcW w:w="4654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4540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1361"/>
        <w:gridCol w:w="1060"/>
        <w:gridCol w:w="1042"/>
        <w:gridCol w:w="1191"/>
        <w:gridCol w:w="1304"/>
        <w:gridCol w:w="1060"/>
        <w:gridCol w:w="1042"/>
        <w:gridCol w:w="1134"/>
      </w:tblGrid>
      <w:tr w:rsidR="00A24FB0">
        <w:tc>
          <w:tcPr>
            <w:tcW w:w="3855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4654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4540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1361"/>
        <w:gridCol w:w="1060"/>
        <w:gridCol w:w="1042"/>
        <w:gridCol w:w="1191"/>
        <w:gridCol w:w="1304"/>
        <w:gridCol w:w="1060"/>
        <w:gridCol w:w="1042"/>
        <w:gridCol w:w="1134"/>
      </w:tblGrid>
      <w:tr w:rsidR="00A24FB0">
        <w:tc>
          <w:tcPr>
            <w:tcW w:w="3855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4654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4540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1361"/>
        <w:gridCol w:w="1060"/>
        <w:gridCol w:w="1042"/>
        <w:gridCol w:w="1191"/>
        <w:gridCol w:w="1304"/>
        <w:gridCol w:w="1060"/>
        <w:gridCol w:w="1042"/>
        <w:gridCol w:w="1134"/>
      </w:tblGrid>
      <w:tr w:rsidR="00A24FB0">
        <w:tc>
          <w:tcPr>
            <w:tcW w:w="3855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4654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4540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28"/>
        <w:gridCol w:w="1417"/>
        <w:gridCol w:w="1361"/>
        <w:gridCol w:w="1060"/>
        <w:gridCol w:w="1042"/>
        <w:gridCol w:w="1191"/>
        <w:gridCol w:w="1304"/>
        <w:gridCol w:w="1060"/>
        <w:gridCol w:w="1042"/>
        <w:gridCol w:w="1134"/>
      </w:tblGrid>
      <w:tr w:rsidR="00A24FB0">
        <w:tc>
          <w:tcPr>
            <w:tcW w:w="3855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4654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Общедомовые приборы учета</w:t>
            </w:r>
          </w:p>
        </w:tc>
        <w:tc>
          <w:tcPr>
            <w:tcW w:w="4540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Индивидуальные приборы учета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домов,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общее количество квартир, шт.</w:t>
            </w: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оснащении</w:t>
            </w: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  <w:r>
              <w:t>фактическое оснащение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введено в эксплуатацию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102" w:type="dxa"/>
            <w:gridSpan w:val="2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042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102" w:type="dxa"/>
            <w:gridSpan w:val="2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6)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>ДАННЫЕ</w:t>
      </w:r>
    </w:p>
    <w:p w:rsidR="00A24FB0" w:rsidRDefault="00A24FB0">
      <w:pPr>
        <w:pStyle w:val="ConsPlusNormal"/>
        <w:jc w:val="center"/>
      </w:pPr>
      <w:r>
        <w:t>об объеме и о структуре производства, потребления</w:t>
      </w:r>
    </w:p>
    <w:p w:rsidR="00A24FB0" w:rsidRDefault="00A24FB0">
      <w:pPr>
        <w:pStyle w:val="ConsPlusNormal"/>
        <w:jc w:val="center"/>
      </w:pPr>
      <w:r>
        <w:t>и передачи энергетических ресурсов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Исключены с 9 декабря 2015 года. - </w:t>
      </w:r>
      <w:hyperlink r:id="rId34" w:history="1">
        <w:r>
          <w:rPr>
            <w:color w:val="0000FF"/>
          </w:rPr>
          <w:t>Постановление</w:t>
        </w:r>
      </w:hyperlink>
    </w:p>
    <w:p w:rsidR="00A24FB0" w:rsidRDefault="00A24FB0">
      <w:pPr>
        <w:pStyle w:val="ConsPlusNormal"/>
        <w:jc w:val="center"/>
      </w:pPr>
      <w:r>
        <w:t>Правительства Ленинградской области от 09.12.2015 N 469.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2" w:name="P1098"/>
      <w:bookmarkEnd w:id="12"/>
      <w:r>
        <w:t>ДАННЫЕ</w:t>
      </w:r>
    </w:p>
    <w:p w:rsidR="00A24FB0" w:rsidRDefault="00A24FB0">
      <w:pPr>
        <w:pStyle w:val="ConsPlusNormal"/>
        <w:jc w:val="center"/>
      </w:pPr>
      <w:r>
        <w:t>о формах и объемах поддержки граждан и организаций</w:t>
      </w:r>
    </w:p>
    <w:p w:rsidR="00A24FB0" w:rsidRDefault="00A24FB0">
      <w:pPr>
        <w:pStyle w:val="ConsPlusNormal"/>
        <w:jc w:val="center"/>
      </w:pPr>
      <w:r>
        <w:t>в осуществлении мероприятий в области энергосбережения</w:t>
      </w:r>
    </w:p>
    <w:p w:rsidR="00A24FB0" w:rsidRDefault="00A24FB0">
      <w:pPr>
        <w:pStyle w:val="ConsPlusNormal"/>
        <w:jc w:val="center"/>
      </w:pPr>
      <w:r>
        <w:t>и повышения энергетической эффективности, оказываемой</w:t>
      </w:r>
    </w:p>
    <w:p w:rsidR="00A24FB0" w:rsidRDefault="00A24FB0">
      <w:pPr>
        <w:pStyle w:val="ConsPlusNormal"/>
        <w:jc w:val="center"/>
      </w:pPr>
      <w:r>
        <w:t>______________________________________________________</w:t>
      </w:r>
    </w:p>
    <w:p w:rsidR="00A24FB0" w:rsidRDefault="00A24FB0">
      <w:pPr>
        <w:pStyle w:val="ConsPlusNormal"/>
        <w:jc w:val="center"/>
      </w:pPr>
      <w:r>
        <w:t>(наименование муниципального образования)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1531"/>
        <w:gridCol w:w="2041"/>
        <w:gridCol w:w="1531"/>
      </w:tblGrid>
      <w:tr w:rsidR="00A24FB0">
        <w:tc>
          <w:tcPr>
            <w:tcW w:w="1928" w:type="dxa"/>
          </w:tcPr>
          <w:p w:rsidR="00A24FB0" w:rsidRDefault="00A24FB0">
            <w:pPr>
              <w:pStyle w:val="ConsPlusNormal"/>
              <w:jc w:val="center"/>
            </w:pPr>
            <w:r>
              <w:t>Код муниципального образования по ОКТМО</w:t>
            </w:r>
          </w:p>
        </w:tc>
        <w:tc>
          <w:tcPr>
            <w:tcW w:w="3572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Объем и форма поддержки граждан в осуществлении мероприятий в области энергосбережения и повышения энергетической эффективности</w:t>
            </w:r>
          </w:p>
        </w:tc>
        <w:tc>
          <w:tcPr>
            <w:tcW w:w="3572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Объем и форма поддержки организаций в осуществлении мероприятий в области энергосбережения и повышения энергетической эффективности</w:t>
            </w:r>
          </w:p>
        </w:tc>
      </w:tr>
      <w:tr w:rsidR="00A24FB0">
        <w:tc>
          <w:tcPr>
            <w:tcW w:w="1928" w:type="dxa"/>
            <w:vMerge w:val="restart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  <w:jc w:val="center"/>
            </w:pPr>
            <w:r>
              <w:t>форма поддержки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  <w:jc w:val="center"/>
            </w:pPr>
            <w:r>
              <w:t>сумма поддержки (тыс. рублей)</w:t>
            </w:r>
          </w:p>
        </w:tc>
      </w:tr>
      <w:tr w:rsidR="00A24FB0">
        <w:tc>
          <w:tcPr>
            <w:tcW w:w="1928" w:type="dxa"/>
            <w:vMerge/>
          </w:tcPr>
          <w:p w:rsidR="00A24FB0" w:rsidRDefault="00A24FB0"/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Бюджетные инвестиции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928" w:type="dxa"/>
            <w:vMerge/>
          </w:tcPr>
          <w:p w:rsidR="00A24FB0" w:rsidRDefault="00A24FB0"/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Государственные гарантии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928" w:type="dxa"/>
            <w:vMerge/>
          </w:tcPr>
          <w:p w:rsidR="00A24FB0" w:rsidRDefault="00A24FB0"/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Информационно-методологическая поддержка и пропаганда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928" w:type="dxa"/>
            <w:vMerge/>
          </w:tcPr>
          <w:p w:rsidR="00A24FB0" w:rsidRDefault="00A24FB0"/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Обучение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Обучение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928" w:type="dxa"/>
            <w:vMerge/>
          </w:tcPr>
          <w:p w:rsidR="00A24FB0" w:rsidRDefault="00A24FB0"/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Субсидии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Субсидии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928" w:type="dxa"/>
            <w:vMerge/>
          </w:tcPr>
          <w:p w:rsidR="00A24FB0" w:rsidRDefault="00A24FB0"/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Иные формы поддержки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8)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>Количество</w:t>
      </w:r>
    </w:p>
    <w:p w:rsidR="00A24FB0" w:rsidRDefault="00A24FB0">
      <w:pPr>
        <w:pStyle w:val="ConsPlusNormal"/>
        <w:jc w:val="center"/>
      </w:pPr>
      <w:r>
        <w:t>зданий, строений и сооружений, вводимых в эксплуатацию</w:t>
      </w:r>
    </w:p>
    <w:p w:rsidR="00A24FB0" w:rsidRDefault="00A24FB0">
      <w:pPr>
        <w:pStyle w:val="ConsPlusNormal"/>
        <w:jc w:val="center"/>
      </w:pPr>
      <w:r>
        <w:t>в соответствии с требованиями энергетической эффективности,</w:t>
      </w:r>
    </w:p>
    <w:p w:rsidR="00A24FB0" w:rsidRDefault="00A24FB0">
      <w:pPr>
        <w:pStyle w:val="ConsPlusNormal"/>
        <w:jc w:val="center"/>
      </w:pPr>
      <w:r>
        <w:t>средние показатели энергетической эффективности вводимых</w:t>
      </w:r>
    </w:p>
    <w:p w:rsidR="00A24FB0" w:rsidRDefault="00A24FB0">
      <w:pPr>
        <w:pStyle w:val="ConsPlusNormal"/>
        <w:jc w:val="center"/>
      </w:pPr>
      <w:r>
        <w:t>в эксплуатацию зданий, строений и сооружений, данные</w:t>
      </w:r>
    </w:p>
    <w:p w:rsidR="00A24FB0" w:rsidRDefault="00A24FB0">
      <w:pPr>
        <w:pStyle w:val="ConsPlusNormal"/>
        <w:jc w:val="center"/>
      </w:pPr>
      <w:r>
        <w:t>о выполнении требований об оснащенности приборами учета</w:t>
      </w:r>
    </w:p>
    <w:p w:rsidR="00A24FB0" w:rsidRDefault="00A24FB0">
      <w:pPr>
        <w:pStyle w:val="ConsPlusNormal"/>
        <w:jc w:val="center"/>
      </w:pPr>
      <w:r>
        <w:t>используемых энергетических ресурсов жилых домов,</w:t>
      </w:r>
    </w:p>
    <w:p w:rsidR="00A24FB0" w:rsidRDefault="00A24FB0">
      <w:pPr>
        <w:pStyle w:val="ConsPlusNormal"/>
        <w:jc w:val="center"/>
      </w:pPr>
      <w:r>
        <w:t>количество многоквартирных домов, вводимых в эксплуатацию</w:t>
      </w:r>
    </w:p>
    <w:p w:rsidR="00A24FB0" w:rsidRDefault="00A24FB0">
      <w:pPr>
        <w:pStyle w:val="ConsPlusNormal"/>
        <w:jc w:val="center"/>
      </w:pPr>
      <w:r>
        <w:t>после осуществления строительства, реконструкции</w:t>
      </w:r>
    </w:p>
    <w:p w:rsidR="00A24FB0" w:rsidRDefault="00A24FB0">
      <w:pPr>
        <w:pStyle w:val="ConsPlusNormal"/>
        <w:jc w:val="center"/>
      </w:pPr>
      <w:r>
        <w:t>или капитального ремонта, относимых к разным классам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Исключено с 9 декабря 2015 года. - </w:t>
      </w:r>
      <w:hyperlink r:id="rId35" w:history="1">
        <w:r>
          <w:rPr>
            <w:color w:val="0000FF"/>
          </w:rPr>
          <w:t>Постановление</w:t>
        </w:r>
      </w:hyperlink>
    </w:p>
    <w:p w:rsidR="00A24FB0" w:rsidRDefault="00A24FB0">
      <w:pPr>
        <w:pStyle w:val="ConsPlusNormal"/>
        <w:jc w:val="center"/>
      </w:pPr>
      <w:r>
        <w:t>Правительства Ленинградской области от 09.12.2015 N 469.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9)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3" w:name="P1162"/>
      <w:bookmarkEnd w:id="13"/>
      <w:r>
        <w:t>ОТЧЕТ</w:t>
      </w:r>
    </w:p>
    <w:p w:rsidR="00A24FB0" w:rsidRDefault="00A24FB0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A24FB0" w:rsidRDefault="00A24FB0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A24FB0" w:rsidRDefault="00A24FB0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A24FB0" w:rsidRDefault="00A24FB0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A24FB0" w:rsidRDefault="00A24FB0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A24FB0" w:rsidRDefault="00A24FB0">
      <w:pPr>
        <w:pStyle w:val="ConsPlusNormal"/>
        <w:jc w:val="center"/>
      </w:pPr>
      <w:r>
        <w:t>энергоэффективности в Ленинградской области"</w:t>
      </w:r>
    </w:p>
    <w:p w:rsidR="00A24FB0" w:rsidRDefault="00A24FB0">
      <w:pPr>
        <w:pStyle w:val="ConsPlusNormal"/>
        <w:jc w:val="center"/>
      </w:pPr>
      <w:r>
        <w:t>за _____ квартал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1077"/>
        <w:gridCol w:w="624"/>
        <w:gridCol w:w="738"/>
        <w:gridCol w:w="680"/>
        <w:gridCol w:w="737"/>
        <w:gridCol w:w="696"/>
        <w:gridCol w:w="709"/>
        <w:gridCol w:w="680"/>
        <w:gridCol w:w="737"/>
        <w:gridCol w:w="624"/>
        <w:gridCol w:w="737"/>
        <w:gridCol w:w="680"/>
        <w:gridCol w:w="737"/>
        <w:gridCol w:w="1020"/>
        <w:gridCol w:w="850"/>
        <w:gridCol w:w="752"/>
        <w:gridCol w:w="794"/>
        <w:gridCol w:w="1504"/>
      </w:tblGrid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мероприятия, объекта (адрес)</w:t>
            </w:r>
          </w:p>
        </w:tc>
        <w:tc>
          <w:tcPr>
            <w:tcW w:w="73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Участник, соисполнитель</w:t>
            </w: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Территориальная принадлежность (наименование муниципального района (городского округа) Ленинградской области)</w:t>
            </w:r>
          </w:p>
        </w:tc>
        <w:tc>
          <w:tcPr>
            <w:tcW w:w="2779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Планируемый объем финансирования Подпрограммы в отчетном году (тыс. рублей)</w:t>
            </w:r>
          </w:p>
        </w:tc>
        <w:tc>
          <w:tcPr>
            <w:tcW w:w="2822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Фактическое финансирование Подпрограммы (тыс. рублей), нарастающим итогом</w:t>
            </w:r>
          </w:p>
        </w:tc>
        <w:tc>
          <w:tcPr>
            <w:tcW w:w="2778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Выполнено работ (тыс. рублей), нарастающим итогом</w:t>
            </w:r>
          </w:p>
        </w:tc>
        <w:tc>
          <w:tcPr>
            <w:tcW w:w="102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показателя (индикатора) реализации мероприятия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 (шт., пог. м, Гкал, куб. м, кВт.ч и др.)</w:t>
            </w:r>
          </w:p>
        </w:tc>
        <w:tc>
          <w:tcPr>
            <w:tcW w:w="1546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Значение показателя (индикатора) реализации мероприятия</w:t>
            </w:r>
          </w:p>
        </w:tc>
        <w:tc>
          <w:tcPr>
            <w:tcW w:w="150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Обоснование отклонения фактического значения показателя (индикатора) от планового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964" w:type="dxa"/>
            <w:vMerge/>
          </w:tcPr>
          <w:p w:rsidR="00A24FB0" w:rsidRDefault="00A24FB0"/>
        </w:tc>
        <w:tc>
          <w:tcPr>
            <w:tcW w:w="737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8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96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2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752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1504" w:type="dxa"/>
            <w:vMerge/>
          </w:tcPr>
          <w:p w:rsidR="00A24FB0" w:rsidRDefault="00A24FB0"/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2" w:type="dxa"/>
          </w:tcPr>
          <w:p w:rsidR="00A24FB0" w:rsidRDefault="00A24F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  <w:r>
              <w:t>21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9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9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5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9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9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5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9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9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5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04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jc w:val="center"/>
      </w:pPr>
    </w:p>
    <w:p w:rsidR="00A24FB0" w:rsidRDefault="00A24FB0">
      <w:pPr>
        <w:pStyle w:val="ConsPlusNormal"/>
        <w:jc w:val="right"/>
        <w:outlineLvl w:val="2"/>
      </w:pPr>
      <w:r>
        <w:t>(Форма 9.1)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4" w:name="P1287"/>
      <w:bookmarkEnd w:id="14"/>
      <w:r>
        <w:t>ОТЧЕТ</w:t>
      </w:r>
    </w:p>
    <w:p w:rsidR="00A24FB0" w:rsidRDefault="00A24FB0">
      <w:pPr>
        <w:pStyle w:val="ConsPlusNormal"/>
        <w:jc w:val="center"/>
      </w:pPr>
      <w:r>
        <w:t>о реализации подпрограммы "Энергосбережение и повышение</w:t>
      </w:r>
    </w:p>
    <w:p w:rsidR="00A24FB0" w:rsidRDefault="00A24FB0">
      <w:pPr>
        <w:pStyle w:val="ConsPlusNormal"/>
        <w:jc w:val="center"/>
      </w:pPr>
      <w:r>
        <w:t>энергетической эффективности на территории Ленинградской</w:t>
      </w:r>
    </w:p>
    <w:p w:rsidR="00A24FB0" w:rsidRDefault="00A24FB0">
      <w:pPr>
        <w:pStyle w:val="ConsPlusNormal"/>
        <w:jc w:val="center"/>
      </w:pPr>
      <w:r>
        <w:t>области" государственной программы Ленинградской области</w:t>
      </w:r>
    </w:p>
    <w:p w:rsidR="00A24FB0" w:rsidRDefault="00A24FB0">
      <w:pPr>
        <w:pStyle w:val="ConsPlusNormal"/>
        <w:jc w:val="center"/>
      </w:pPr>
      <w:r>
        <w:t>"Обеспечение устойчивого функционирования и развития</w:t>
      </w:r>
    </w:p>
    <w:p w:rsidR="00A24FB0" w:rsidRDefault="00A24FB0">
      <w:pPr>
        <w:pStyle w:val="ConsPlusNormal"/>
        <w:jc w:val="center"/>
      </w:pPr>
      <w:r>
        <w:t>коммунальной и инженерной инфраструктуры и повышение</w:t>
      </w:r>
    </w:p>
    <w:p w:rsidR="00A24FB0" w:rsidRDefault="00A24FB0">
      <w:pPr>
        <w:pStyle w:val="ConsPlusNormal"/>
        <w:jc w:val="center"/>
      </w:pPr>
      <w:r>
        <w:t>энергоэффективности в Ленинградской области"</w:t>
      </w:r>
    </w:p>
    <w:p w:rsidR="00A24FB0" w:rsidRDefault="00A24FB0">
      <w:pPr>
        <w:pStyle w:val="ConsPlusNormal"/>
        <w:jc w:val="center"/>
      </w:pPr>
      <w:r>
        <w:t>за _____ квартал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1077"/>
        <w:gridCol w:w="624"/>
        <w:gridCol w:w="738"/>
        <w:gridCol w:w="680"/>
        <w:gridCol w:w="737"/>
        <w:gridCol w:w="696"/>
        <w:gridCol w:w="709"/>
        <w:gridCol w:w="680"/>
        <w:gridCol w:w="737"/>
        <w:gridCol w:w="624"/>
        <w:gridCol w:w="737"/>
        <w:gridCol w:w="680"/>
        <w:gridCol w:w="737"/>
        <w:gridCol w:w="1020"/>
        <w:gridCol w:w="850"/>
        <w:gridCol w:w="752"/>
        <w:gridCol w:w="794"/>
        <w:gridCol w:w="1504"/>
      </w:tblGrid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мероприятия, объекта (адрес)</w:t>
            </w:r>
          </w:p>
        </w:tc>
        <w:tc>
          <w:tcPr>
            <w:tcW w:w="73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Участник, соисполнитель</w:t>
            </w: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Территориальная принадлежность (наименование муниципального района (городского округа) Ленинградской области)</w:t>
            </w:r>
          </w:p>
        </w:tc>
        <w:tc>
          <w:tcPr>
            <w:tcW w:w="2779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Планируемый объем финансирования Подпрограммы в отчетном году (тыс. рублей)</w:t>
            </w:r>
          </w:p>
        </w:tc>
        <w:tc>
          <w:tcPr>
            <w:tcW w:w="2822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Фактическое финансирование Подпрограммы (тыс. рублей), нарастающим итогом</w:t>
            </w:r>
          </w:p>
        </w:tc>
        <w:tc>
          <w:tcPr>
            <w:tcW w:w="2778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Выполнено работ (тыс. рублей), нарастающим итогом</w:t>
            </w:r>
          </w:p>
        </w:tc>
        <w:tc>
          <w:tcPr>
            <w:tcW w:w="102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показателя (индикатора) реализации мероприятия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 (шт., пог. м, Гкал, куб. м, кВт.ч и др.)</w:t>
            </w:r>
          </w:p>
        </w:tc>
        <w:tc>
          <w:tcPr>
            <w:tcW w:w="1546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Значение показателя (индикатора) реализации мероприятия</w:t>
            </w:r>
          </w:p>
        </w:tc>
        <w:tc>
          <w:tcPr>
            <w:tcW w:w="150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Обоснование отклонения фактического значения показателя (индикатора) от планового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964" w:type="dxa"/>
            <w:vMerge/>
          </w:tcPr>
          <w:p w:rsidR="00A24FB0" w:rsidRDefault="00A24FB0"/>
        </w:tc>
        <w:tc>
          <w:tcPr>
            <w:tcW w:w="737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8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96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09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02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752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both"/>
            </w:pPr>
            <w:r>
              <w:t>факт</w:t>
            </w:r>
          </w:p>
        </w:tc>
        <w:tc>
          <w:tcPr>
            <w:tcW w:w="1504" w:type="dxa"/>
            <w:vMerge/>
          </w:tcPr>
          <w:p w:rsidR="00A24FB0" w:rsidRDefault="00A24FB0"/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2" w:type="dxa"/>
          </w:tcPr>
          <w:p w:rsidR="00A24FB0" w:rsidRDefault="00A24F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04" w:type="dxa"/>
          </w:tcPr>
          <w:p w:rsidR="00A24FB0" w:rsidRDefault="00A24FB0">
            <w:pPr>
              <w:pStyle w:val="ConsPlusNormal"/>
              <w:jc w:val="center"/>
            </w:pPr>
            <w:r>
              <w:t>21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9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9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5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9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9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5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9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9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52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504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(введена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 xml:space="preserve">от 09.12.2015 N 469;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A24FB0" w:rsidRDefault="00A24FB0">
      <w:pPr>
        <w:pStyle w:val="ConsPlusNormal"/>
        <w:jc w:val="center"/>
      </w:pPr>
      <w:r>
        <w:t>Ленинградской области от 11.12.2017 N 567)</w:t>
      </w:r>
    </w:p>
    <w:p w:rsidR="00A24FB0" w:rsidRDefault="00A24FB0">
      <w:pPr>
        <w:pStyle w:val="ConsPlusNormal"/>
        <w:jc w:val="center"/>
      </w:pPr>
    </w:p>
    <w:p w:rsidR="00A24FB0" w:rsidRDefault="00A24FB0">
      <w:pPr>
        <w:pStyle w:val="ConsPlusNormal"/>
        <w:jc w:val="right"/>
        <w:outlineLvl w:val="2"/>
      </w:pPr>
      <w:r>
        <w:t>(Форма 9.2)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5" w:name="P1413"/>
      <w:bookmarkEnd w:id="15"/>
      <w:r>
        <w:t>Информация</w:t>
      </w:r>
    </w:p>
    <w:p w:rsidR="00A24FB0" w:rsidRDefault="00A24FB0">
      <w:pPr>
        <w:pStyle w:val="ConsPlusNormal"/>
        <w:jc w:val="center"/>
      </w:pPr>
      <w:r>
        <w:t>о территориальной структуре финансирования подпрограммы</w:t>
      </w:r>
    </w:p>
    <w:p w:rsidR="00A24FB0" w:rsidRDefault="00A24FB0">
      <w:pPr>
        <w:pStyle w:val="ConsPlusNormal"/>
        <w:jc w:val="center"/>
      </w:pPr>
      <w:r>
        <w:t>"Энергосбережение и повышение энергетической эффективности</w:t>
      </w:r>
    </w:p>
    <w:p w:rsidR="00A24FB0" w:rsidRDefault="00A24FB0">
      <w:pPr>
        <w:pStyle w:val="ConsPlusNormal"/>
        <w:jc w:val="center"/>
      </w:pPr>
      <w:r>
        <w:t>на территории Ленинградской области" государственной</w:t>
      </w:r>
    </w:p>
    <w:p w:rsidR="00A24FB0" w:rsidRDefault="00A24FB0">
      <w:pPr>
        <w:pStyle w:val="ConsPlusNormal"/>
        <w:jc w:val="center"/>
      </w:pPr>
      <w:r>
        <w:t>программы Ленинградской области "Обеспечение устойчивого</w:t>
      </w:r>
    </w:p>
    <w:p w:rsidR="00A24FB0" w:rsidRDefault="00A24FB0">
      <w:pPr>
        <w:pStyle w:val="ConsPlusNormal"/>
        <w:jc w:val="center"/>
      </w:pPr>
      <w:r>
        <w:t>функционирования и развития коммунальной и инженерной</w:t>
      </w:r>
    </w:p>
    <w:p w:rsidR="00A24FB0" w:rsidRDefault="00A24FB0">
      <w:pPr>
        <w:pStyle w:val="ConsPlusNormal"/>
        <w:jc w:val="center"/>
      </w:pPr>
      <w:r>
        <w:t>инфраструктуры и повышение энергоэффективности</w:t>
      </w:r>
    </w:p>
    <w:p w:rsidR="00A24FB0" w:rsidRDefault="00A24FB0">
      <w:pPr>
        <w:pStyle w:val="ConsPlusNormal"/>
        <w:jc w:val="center"/>
      </w:pPr>
      <w:r>
        <w:t>в Ленинградской области" 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077"/>
        <w:gridCol w:w="1247"/>
        <w:gridCol w:w="1191"/>
        <w:gridCol w:w="1304"/>
        <w:gridCol w:w="1077"/>
        <w:gridCol w:w="1247"/>
        <w:gridCol w:w="1077"/>
        <w:gridCol w:w="1304"/>
      </w:tblGrid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819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План на 201_ год, тыс. рублей</w:t>
            </w:r>
          </w:p>
        </w:tc>
        <w:tc>
          <w:tcPr>
            <w:tcW w:w="4705" w:type="dxa"/>
            <w:gridSpan w:val="4"/>
          </w:tcPr>
          <w:p w:rsidR="00A24FB0" w:rsidRDefault="00A24FB0">
            <w:pPr>
              <w:pStyle w:val="ConsPlusNormal"/>
              <w:jc w:val="center"/>
            </w:pPr>
            <w:r>
              <w:t>Фактическое финансирование, тыс. рублей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2041" w:type="dxa"/>
            <w:vMerge/>
          </w:tcPr>
          <w:p w:rsidR="00A24FB0" w:rsidRDefault="00A24FB0"/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прочие источники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 xml:space="preserve">Волосовский муниципальный </w:t>
            </w:r>
            <w:r>
              <w:lastRenderedPageBreak/>
              <w:t>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Выборгский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Тосненский район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Общеобластные расходы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A24FB0" w:rsidRDefault="00A24FB0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9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304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(введены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jc w:val="center"/>
      </w:pPr>
      <w:r>
        <w:lastRenderedPageBreak/>
        <w:t xml:space="preserve">от 09.12.2015 N 469;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</w:p>
    <w:p w:rsidR="00A24FB0" w:rsidRDefault="00A24FB0">
      <w:pPr>
        <w:pStyle w:val="ConsPlusNormal"/>
        <w:jc w:val="center"/>
      </w:pPr>
      <w:r>
        <w:t>Ленинградской области 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9.3)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6" w:name="P1652"/>
      <w:bookmarkEnd w:id="16"/>
      <w:r>
        <w:t>Сведения</w:t>
      </w:r>
    </w:p>
    <w:p w:rsidR="00A24FB0" w:rsidRDefault="00A24FB0">
      <w:pPr>
        <w:pStyle w:val="ConsPlusNormal"/>
        <w:jc w:val="center"/>
      </w:pPr>
      <w:r>
        <w:t>о фактически достигнутых значениях показателей (индикаторов)</w:t>
      </w:r>
    </w:p>
    <w:p w:rsidR="00A24FB0" w:rsidRDefault="00A24FB0">
      <w:pPr>
        <w:pStyle w:val="ConsPlusNormal"/>
        <w:jc w:val="center"/>
      </w:pPr>
      <w:r>
        <w:t>подпрограммы "Энергосбережение и повышение энергетической</w:t>
      </w:r>
    </w:p>
    <w:p w:rsidR="00A24FB0" w:rsidRDefault="00A24FB0">
      <w:pPr>
        <w:pStyle w:val="ConsPlusNormal"/>
        <w:jc w:val="center"/>
      </w:pPr>
      <w:r>
        <w:t>эффективности на территории Ленинградской области"</w:t>
      </w:r>
    </w:p>
    <w:p w:rsidR="00A24FB0" w:rsidRDefault="00A24FB0">
      <w:pPr>
        <w:pStyle w:val="ConsPlusNormal"/>
        <w:jc w:val="center"/>
      </w:pPr>
      <w:r>
        <w:t>государственной программы Ленинградской области "Обеспечение</w:t>
      </w:r>
    </w:p>
    <w:p w:rsidR="00A24FB0" w:rsidRDefault="00A24FB0">
      <w:pPr>
        <w:pStyle w:val="ConsPlusNormal"/>
        <w:jc w:val="center"/>
      </w:pPr>
      <w:r>
        <w:t>устойчивого функционирования и развития коммунальной</w:t>
      </w:r>
    </w:p>
    <w:p w:rsidR="00A24FB0" w:rsidRDefault="00A24FB0">
      <w:pPr>
        <w:pStyle w:val="ConsPlusNormal"/>
        <w:jc w:val="center"/>
      </w:pPr>
      <w:r>
        <w:t>и инженерной инфраструктуры и повышение энергоэффективности</w:t>
      </w:r>
    </w:p>
    <w:p w:rsidR="00A24FB0" w:rsidRDefault="00A24FB0">
      <w:pPr>
        <w:pStyle w:val="ConsPlusNormal"/>
        <w:jc w:val="center"/>
      </w:pPr>
      <w:r>
        <w:t>в 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984"/>
        <w:gridCol w:w="1216"/>
        <w:gridCol w:w="1924"/>
        <w:gridCol w:w="628"/>
        <w:gridCol w:w="1084"/>
        <w:gridCol w:w="1757"/>
      </w:tblGrid>
      <w:tr w:rsidR="00A24FB0">
        <w:tc>
          <w:tcPr>
            <w:tcW w:w="46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36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Значения показателей (индикаторов) Подпрограммы</w:t>
            </w:r>
          </w:p>
        </w:tc>
        <w:tc>
          <w:tcPr>
            <w:tcW w:w="175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Обоснование отклонений значений показателя (индикатора)</w:t>
            </w:r>
          </w:p>
        </w:tc>
      </w:tr>
      <w:tr w:rsidR="00A24FB0">
        <w:tc>
          <w:tcPr>
            <w:tcW w:w="460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216" w:type="dxa"/>
            <w:vMerge/>
          </w:tcPr>
          <w:p w:rsidR="00A24FB0" w:rsidRDefault="00A24FB0"/>
        </w:tc>
        <w:tc>
          <w:tcPr>
            <w:tcW w:w="192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год, предшествующий отчетному</w:t>
            </w:r>
          </w:p>
        </w:tc>
        <w:tc>
          <w:tcPr>
            <w:tcW w:w="1712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757" w:type="dxa"/>
            <w:vMerge/>
          </w:tcPr>
          <w:p w:rsidR="00A24FB0" w:rsidRDefault="00A24FB0"/>
        </w:tc>
      </w:tr>
      <w:tr w:rsidR="00A24FB0">
        <w:tc>
          <w:tcPr>
            <w:tcW w:w="460" w:type="dxa"/>
            <w:vMerge/>
          </w:tcPr>
          <w:p w:rsidR="00A24FB0" w:rsidRDefault="00A24FB0"/>
        </w:tc>
        <w:tc>
          <w:tcPr>
            <w:tcW w:w="1984" w:type="dxa"/>
            <w:vMerge/>
          </w:tcPr>
          <w:p w:rsidR="00A24FB0" w:rsidRDefault="00A24FB0"/>
        </w:tc>
        <w:tc>
          <w:tcPr>
            <w:tcW w:w="1216" w:type="dxa"/>
            <w:vMerge/>
          </w:tcPr>
          <w:p w:rsidR="00A24FB0" w:rsidRDefault="00A24FB0"/>
        </w:tc>
        <w:tc>
          <w:tcPr>
            <w:tcW w:w="1924" w:type="dxa"/>
            <w:vMerge/>
          </w:tcPr>
          <w:p w:rsidR="00A24FB0" w:rsidRDefault="00A24FB0"/>
        </w:tc>
        <w:tc>
          <w:tcPr>
            <w:tcW w:w="628" w:type="dxa"/>
          </w:tcPr>
          <w:p w:rsidR="00A24FB0" w:rsidRDefault="00A24FB0">
            <w:pPr>
              <w:pStyle w:val="ConsPlusNormal"/>
              <w:jc w:val="center"/>
            </w:pPr>
            <w:r>
              <w:t>план (год)</w:t>
            </w:r>
          </w:p>
        </w:tc>
        <w:tc>
          <w:tcPr>
            <w:tcW w:w="1084" w:type="dxa"/>
          </w:tcPr>
          <w:p w:rsidR="00A24FB0" w:rsidRDefault="00A24FB0">
            <w:pPr>
              <w:pStyle w:val="ConsPlusNormal"/>
              <w:jc w:val="center"/>
            </w:pPr>
            <w:r>
              <w:t>факт. (квартал)</w:t>
            </w:r>
          </w:p>
        </w:tc>
        <w:tc>
          <w:tcPr>
            <w:tcW w:w="1757" w:type="dxa"/>
            <w:vMerge/>
          </w:tcPr>
          <w:p w:rsidR="00A24FB0" w:rsidRDefault="00A24FB0"/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8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  <w:jc w:val="center"/>
            </w:pPr>
          </w:p>
        </w:tc>
        <w:tc>
          <w:tcPr>
            <w:tcW w:w="8593" w:type="dxa"/>
            <w:gridSpan w:val="6"/>
          </w:tcPr>
          <w:p w:rsidR="00A24FB0" w:rsidRDefault="00A24FB0">
            <w:pPr>
              <w:pStyle w:val="ConsPlusNormal"/>
              <w:jc w:val="center"/>
            </w:pPr>
            <w:r>
              <w:t>Наименование Подпрограммы</w:t>
            </w:r>
          </w:p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24FB0" w:rsidRDefault="00A24FB0">
            <w:pPr>
              <w:pStyle w:val="ConsPlusNormal"/>
            </w:pPr>
            <w:r>
              <w:t>Показатель (индикатор)</w:t>
            </w:r>
          </w:p>
        </w:tc>
        <w:tc>
          <w:tcPr>
            <w:tcW w:w="121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9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8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75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984" w:type="dxa"/>
          </w:tcPr>
          <w:p w:rsidR="00A24FB0" w:rsidRDefault="00A24FB0">
            <w:pPr>
              <w:pStyle w:val="ConsPlusNormal"/>
            </w:pPr>
            <w:r>
              <w:t>...</w:t>
            </w:r>
          </w:p>
        </w:tc>
        <w:tc>
          <w:tcPr>
            <w:tcW w:w="1216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9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8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757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10)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>НАЛИЧИЕ</w:t>
      </w:r>
    </w:p>
    <w:p w:rsidR="00A24FB0" w:rsidRDefault="00A24FB0">
      <w:pPr>
        <w:pStyle w:val="ConsPlusNormal"/>
        <w:jc w:val="center"/>
      </w:pPr>
      <w:r>
        <w:t>разработанных и утвержденных схем теплоснабжения</w:t>
      </w:r>
    </w:p>
    <w:p w:rsidR="00A24FB0" w:rsidRDefault="00A24FB0">
      <w:pPr>
        <w:pStyle w:val="ConsPlusNormal"/>
        <w:jc w:val="center"/>
      </w:pPr>
      <w:r>
        <w:t>муниципальных образований 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Исключено.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24FB0" w:rsidRDefault="00A24FB0">
      <w:pPr>
        <w:pStyle w:val="ConsPlusNormal"/>
        <w:jc w:val="center"/>
      </w:pPr>
      <w:r>
        <w:t>области от 11.12.2017 N 567.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10.1)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>НАЛИЧИЕ</w:t>
      </w:r>
    </w:p>
    <w:p w:rsidR="00A24FB0" w:rsidRDefault="00A24FB0">
      <w:pPr>
        <w:pStyle w:val="ConsPlusNormal"/>
        <w:jc w:val="center"/>
      </w:pPr>
      <w:r>
        <w:t>разработанных и утвержденных схем водоснабжения,</w:t>
      </w:r>
    </w:p>
    <w:p w:rsidR="00A24FB0" w:rsidRDefault="00A24FB0">
      <w:pPr>
        <w:pStyle w:val="ConsPlusNormal"/>
        <w:jc w:val="center"/>
      </w:pPr>
      <w:r>
        <w:t>водоотведения муниципальных образований</w:t>
      </w:r>
    </w:p>
    <w:p w:rsidR="00A24FB0" w:rsidRDefault="00A24FB0">
      <w:pPr>
        <w:pStyle w:val="ConsPlusNormal"/>
        <w:jc w:val="center"/>
      </w:pPr>
      <w:r>
        <w:t>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Исключено.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A24FB0" w:rsidRDefault="00A24FB0">
      <w:pPr>
        <w:pStyle w:val="ConsPlusNormal"/>
        <w:jc w:val="center"/>
      </w:pPr>
      <w:r>
        <w:t>области от 11.12.2017 N 567.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11)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7" w:name="P1723"/>
      <w:bookmarkEnd w:id="17"/>
      <w:r>
        <w:t>ОТЧЕТ</w:t>
      </w:r>
    </w:p>
    <w:p w:rsidR="00A24FB0" w:rsidRDefault="00A24FB0">
      <w:pPr>
        <w:pStyle w:val="ConsPlusNormal"/>
        <w:jc w:val="center"/>
      </w:pPr>
      <w:r>
        <w:t>о реализации программы энергосбережения государственного</w:t>
      </w:r>
    </w:p>
    <w:p w:rsidR="00A24FB0" w:rsidRDefault="00A24FB0">
      <w:pPr>
        <w:pStyle w:val="ConsPlusNormal"/>
        <w:jc w:val="center"/>
      </w:pPr>
      <w:r>
        <w:t>(муниципального) учреждения 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0"/>
        <w:gridCol w:w="1020"/>
        <w:gridCol w:w="850"/>
        <w:gridCol w:w="510"/>
        <w:gridCol w:w="680"/>
        <w:gridCol w:w="737"/>
        <w:gridCol w:w="680"/>
        <w:gridCol w:w="737"/>
        <w:gridCol w:w="510"/>
        <w:gridCol w:w="680"/>
        <w:gridCol w:w="794"/>
        <w:gridCol w:w="700"/>
        <w:gridCol w:w="737"/>
        <w:gridCol w:w="794"/>
        <w:gridCol w:w="907"/>
        <w:gridCol w:w="1134"/>
        <w:gridCol w:w="1247"/>
        <w:gridCol w:w="1134"/>
      </w:tblGrid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Срок реализации программы</w:t>
            </w:r>
          </w:p>
        </w:tc>
        <w:tc>
          <w:tcPr>
            <w:tcW w:w="102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объекта, мероприятия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Срок финансирования мероприятия (год)</w:t>
            </w:r>
          </w:p>
        </w:tc>
        <w:tc>
          <w:tcPr>
            <w:tcW w:w="3344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421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Фактическое финансирование (тыс. рублей в ценах года реализации мероприятия)</w:t>
            </w:r>
          </w:p>
        </w:tc>
        <w:tc>
          <w:tcPr>
            <w:tcW w:w="79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Индикатор реализации (единица измерения, количество)</w:t>
            </w:r>
          </w:p>
        </w:tc>
        <w:tc>
          <w:tcPr>
            <w:tcW w:w="90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Срок окупаемости мероприятия</w:t>
            </w:r>
          </w:p>
        </w:tc>
        <w:tc>
          <w:tcPr>
            <w:tcW w:w="113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Годовая экономия энергетических ресурсов и воды в натуральном выражении</w:t>
            </w:r>
          </w:p>
        </w:tc>
        <w:tc>
          <w:tcPr>
            <w:tcW w:w="124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 годовой экономии энергетических ресурсов и воды (кВт.ч, Гкал, куб. м, т.у.т. и т.д.)</w:t>
            </w:r>
          </w:p>
        </w:tc>
        <w:tc>
          <w:tcPr>
            <w:tcW w:w="113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Годовая экономия энергетических ресурсов и воды в стоимостном выражении (тыс. рублей)</w:t>
            </w:r>
          </w:p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1020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00" w:type="dxa"/>
          </w:tcPr>
          <w:p w:rsidR="00A24FB0" w:rsidRDefault="00A24FB0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794" w:type="dxa"/>
            <w:vMerge/>
          </w:tcPr>
          <w:p w:rsidR="00A24FB0" w:rsidRDefault="00A24FB0"/>
        </w:tc>
        <w:tc>
          <w:tcPr>
            <w:tcW w:w="907" w:type="dxa"/>
            <w:vMerge/>
          </w:tcPr>
          <w:p w:rsidR="00A24FB0" w:rsidRDefault="00A24FB0"/>
        </w:tc>
        <w:tc>
          <w:tcPr>
            <w:tcW w:w="1134" w:type="dxa"/>
            <w:vMerge/>
          </w:tcPr>
          <w:p w:rsidR="00A24FB0" w:rsidRDefault="00A24FB0"/>
        </w:tc>
        <w:tc>
          <w:tcPr>
            <w:tcW w:w="1247" w:type="dxa"/>
            <w:vMerge/>
          </w:tcPr>
          <w:p w:rsidR="00A24FB0" w:rsidRDefault="00A24FB0"/>
        </w:tc>
        <w:tc>
          <w:tcPr>
            <w:tcW w:w="1134" w:type="dxa"/>
            <w:vMerge/>
          </w:tcPr>
          <w:p w:rsidR="00A24FB0" w:rsidRDefault="00A24FB0"/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19</w:t>
            </w:r>
          </w:p>
        </w:tc>
      </w:tr>
      <w:tr w:rsidR="00A24FB0">
        <w:tc>
          <w:tcPr>
            <w:tcW w:w="15211" w:type="dxa"/>
            <w:gridSpan w:val="19"/>
          </w:tcPr>
          <w:p w:rsidR="00A24FB0" w:rsidRDefault="00A24FB0">
            <w:pPr>
              <w:pStyle w:val="ConsPlusNormal"/>
              <w:jc w:val="center"/>
            </w:pPr>
            <w:r>
              <w:t>1. Организационные мероприятия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5211" w:type="dxa"/>
            <w:gridSpan w:val="19"/>
          </w:tcPr>
          <w:p w:rsidR="00A24FB0" w:rsidRDefault="00A24FB0">
            <w:pPr>
              <w:pStyle w:val="ConsPlusNormal"/>
              <w:jc w:val="center"/>
            </w:pPr>
            <w:r>
              <w:t>2. Технические мероприятия</w:t>
            </w:r>
          </w:p>
        </w:tc>
      </w:tr>
      <w:tr w:rsidR="00A24FB0">
        <w:tc>
          <w:tcPr>
            <w:tcW w:w="15211" w:type="dxa"/>
            <w:gridSpan w:val="19"/>
          </w:tcPr>
          <w:p w:rsidR="00A24FB0" w:rsidRDefault="00A24FB0">
            <w:pPr>
              <w:pStyle w:val="ConsPlusNormal"/>
              <w:jc w:val="center"/>
            </w:pPr>
            <w:r>
              <w:t>2.1. Мероприятия в системах теплоснабжения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5211" w:type="dxa"/>
            <w:gridSpan w:val="19"/>
          </w:tcPr>
          <w:p w:rsidR="00A24FB0" w:rsidRDefault="00A24FB0">
            <w:pPr>
              <w:pStyle w:val="ConsPlusNormal"/>
              <w:jc w:val="center"/>
            </w:pPr>
            <w:r>
              <w:t>2.2. Мероприятия в системах электроснабжения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5211" w:type="dxa"/>
            <w:gridSpan w:val="19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2.3. Мероприятия в системах водоснабжения и водоотведения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5211" w:type="dxa"/>
            <w:gridSpan w:val="19"/>
          </w:tcPr>
          <w:p w:rsidR="00A24FB0" w:rsidRDefault="00A24FB0">
            <w:pPr>
              <w:pStyle w:val="ConsPlusNormal"/>
              <w:jc w:val="center"/>
            </w:pPr>
            <w:r>
              <w:t>2.4. Мероприятия по моторному топливу</w:t>
            </w:r>
          </w:p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0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3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24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134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12)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8" w:name="P1894"/>
      <w:bookmarkEnd w:id="18"/>
      <w:r>
        <w:t>Плановые и фактические значения</w:t>
      </w:r>
    </w:p>
    <w:p w:rsidR="00A24FB0" w:rsidRDefault="00A24FB0">
      <w:pPr>
        <w:pStyle w:val="ConsPlusNormal"/>
        <w:jc w:val="center"/>
      </w:pPr>
      <w:r>
        <w:t>индикаторов расчета целевых показателей в области</w:t>
      </w:r>
    </w:p>
    <w:p w:rsidR="00A24FB0" w:rsidRDefault="00A24FB0">
      <w:pPr>
        <w:pStyle w:val="ConsPlusNormal"/>
        <w:jc w:val="center"/>
      </w:pPr>
      <w:r>
        <w:t>энергосбережения и повышения энергетической эффективности</w:t>
      </w:r>
    </w:p>
    <w:p w:rsidR="00A24FB0" w:rsidRDefault="00A24FB0">
      <w:pPr>
        <w:pStyle w:val="ConsPlusNormal"/>
        <w:jc w:val="center"/>
      </w:pPr>
      <w:r>
        <w:t>Ленинградской области 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850"/>
        <w:gridCol w:w="680"/>
        <w:gridCol w:w="624"/>
        <w:gridCol w:w="3288"/>
      </w:tblGrid>
      <w:tr w:rsidR="00A24FB0">
        <w:tc>
          <w:tcPr>
            <w:tcW w:w="62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88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Источник получения информации</w:t>
            </w:r>
          </w:p>
        </w:tc>
      </w:tr>
      <w:tr w:rsidR="00A24FB0">
        <w:tc>
          <w:tcPr>
            <w:tcW w:w="624" w:type="dxa"/>
            <w:vMerge/>
          </w:tcPr>
          <w:p w:rsidR="00A24FB0" w:rsidRDefault="00A24FB0"/>
        </w:tc>
        <w:tc>
          <w:tcPr>
            <w:tcW w:w="3005" w:type="dxa"/>
            <w:vMerge/>
          </w:tcPr>
          <w:p w:rsidR="00A24FB0" w:rsidRDefault="00A24FB0"/>
        </w:tc>
        <w:tc>
          <w:tcPr>
            <w:tcW w:w="850" w:type="dxa"/>
            <w:vMerge/>
          </w:tcPr>
          <w:p w:rsidR="00A24FB0" w:rsidRDefault="00A24FB0"/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88" w:type="dxa"/>
            <w:vMerge/>
          </w:tcPr>
          <w:p w:rsidR="00A24FB0" w:rsidRDefault="00A24FB0"/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88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19" w:name="P1912"/>
            <w:bookmarkEnd w:id="19"/>
            <w:r>
              <w:t>П.1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валового регионального продукта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0" w:name="P1918"/>
            <w:bookmarkEnd w:id="20"/>
            <w:r>
              <w:t>П.2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Потребление топливно-энергетических ресурсов (далее - ТЭР)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т.у.т.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 xml:space="preserve">ГКУ ЛО "ЦЭПЭ ЛО", расчет с учетом коэффициентов, приведенных в </w:t>
            </w:r>
            <w:hyperlink r:id="rId4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1" w:name="P1924"/>
            <w:bookmarkEnd w:id="21"/>
            <w:r>
              <w:t>П.3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Ленинградской области электрической энергии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2" w:name="P1930"/>
            <w:bookmarkEnd w:id="22"/>
            <w:r>
              <w:t>П.4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Ленинградской области тепловой энергии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3" w:name="P1936"/>
            <w:bookmarkEnd w:id="23"/>
            <w:r>
              <w:t>П.5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Ленинградской области горячей воды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4" w:name="P1942"/>
            <w:bookmarkEnd w:id="24"/>
            <w:r>
              <w:lastRenderedPageBreak/>
              <w:t>П.6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Ленинградской области холодной воды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5" w:name="P1948"/>
            <w:bookmarkEnd w:id="25"/>
            <w:r>
              <w:t>П.7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Ленинградской области природного газа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6" w:name="P1954"/>
            <w:bookmarkEnd w:id="26"/>
            <w:r>
              <w:t>П.8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Расходы Ленинградской области на приобретение энергетических ресурсов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млрд руб.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финансов Ленинградской области, комитет по топливно-энергетическому комплексу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7" w:name="P1960"/>
            <w:bookmarkEnd w:id="27"/>
            <w:r>
              <w:t>П.9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на территории Ленинградской области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8" w:name="P1966"/>
            <w:bookmarkEnd w:id="28"/>
            <w:r>
              <w:t>П.10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на территории Ленинградской области тепловой энергии, расчеты за которую осуществляются с использованием приборов учета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29" w:name="P1972"/>
            <w:bookmarkEnd w:id="29"/>
            <w:r>
              <w:t>П.11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на территории Ленинградской области горячей воды, расчеты за которую осуществляются с использованием приборов учета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0" w:name="P1978"/>
            <w:bookmarkEnd w:id="30"/>
            <w:r>
              <w:t>П.12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на территории Ленинградской области холодной воды, расчеты за которую осуществляются с использованием приборов учета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1" w:name="P1984"/>
            <w:bookmarkEnd w:id="31"/>
            <w:r>
              <w:t>П.13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 xml:space="preserve">Объем потребления на территории Ленинградской области природного газа, расчеты за который </w:t>
            </w:r>
            <w:r>
              <w:lastRenderedPageBreak/>
              <w:t>осуществляются с использованием приборов учета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П.14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энергетических ресурсов, произведенных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r>
              <w:t>П.15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Совокупный объем производства электрической энергии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2" w:name="P2002"/>
            <w:bookmarkEnd w:id="32"/>
            <w:r>
              <w:t>П.16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Общая площадь размещения органов государственной власти и государственных учреждений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3" w:name="P2008"/>
            <w:bookmarkEnd w:id="33"/>
            <w:r>
              <w:t>П.17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Количество работников органов государственной власти и государственных учреждений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4" w:name="P2014"/>
            <w:bookmarkEnd w:id="34"/>
            <w:r>
              <w:t>П.18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в органах государственной власти и государственных учреждениях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5" w:name="P2020"/>
            <w:bookmarkEnd w:id="35"/>
            <w:r>
              <w:t>П.19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тепловой энергии в органах государственной власти и государственных учреждениях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6" w:name="P2026"/>
            <w:bookmarkEnd w:id="36"/>
            <w:r>
              <w:t>П.20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холодной воды в органах государственной власти и государственных учреждениях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7" w:name="P2032"/>
            <w:bookmarkEnd w:id="37"/>
            <w:r>
              <w:t>П.21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горячей воды в органах государственной власти и государственных учреждениях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Управление делами Правительства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8" w:name="P2038"/>
            <w:bookmarkEnd w:id="38"/>
            <w:r>
              <w:t>П.22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 xml:space="preserve">Объем потребления </w:t>
            </w:r>
            <w:r>
              <w:lastRenderedPageBreak/>
              <w:t>природного газа в органах государственной власти и государственных учреждениях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 xml:space="preserve">Управление делами </w:t>
            </w:r>
            <w:r>
              <w:lastRenderedPageBreak/>
              <w:t>Правительства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39" w:name="P2044"/>
            <w:bookmarkEnd w:id="39"/>
            <w:r>
              <w:lastRenderedPageBreak/>
              <w:t>П.23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государственной власти и государственными учреждениями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исполнительной власти Ленинградской области, государственные учреждения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0" w:name="P2050"/>
            <w:bookmarkEnd w:id="40"/>
            <w:r>
              <w:t>П.24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бюджетных ассигнований, предусмотренный в бюджете Ленинградской области на реализацию региональной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ГКУ ЛО "ЦЭПЭ ЛО"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1" w:name="P2056"/>
            <w:bookmarkEnd w:id="41"/>
            <w:r>
              <w:t>П.25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Площадь многоквартирных домов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2" w:name="P2062"/>
            <w:bookmarkEnd w:id="42"/>
            <w:r>
              <w:t>П.26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3" w:name="P2068"/>
            <w:bookmarkEnd w:id="43"/>
            <w:r>
              <w:t>П.27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4" w:name="P2074"/>
            <w:bookmarkEnd w:id="44"/>
            <w:r>
              <w:t>П.28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 xml:space="preserve">Количество жителей, проживающих в многоквартирных домах с иными системами теплоснабжения (не индивидуальными системами </w:t>
            </w:r>
            <w:r>
              <w:lastRenderedPageBreak/>
              <w:t>газового отопления),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5" w:name="P2080"/>
            <w:bookmarkEnd w:id="45"/>
            <w:r>
              <w:lastRenderedPageBreak/>
              <w:t>П.29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тепловой энергии в многоквартирных домах,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6" w:name="P2086"/>
            <w:bookmarkEnd w:id="46"/>
            <w:r>
              <w:t>П.30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bookmarkStart w:id="47" w:name="P2092"/>
            <w:bookmarkEnd w:id="47"/>
            <w:r>
              <w:t>П.31</w:t>
            </w:r>
          </w:p>
        </w:tc>
        <w:tc>
          <w:tcPr>
            <w:tcW w:w="3005" w:type="dxa"/>
            <w:vMerge w:val="restart"/>
          </w:tcPr>
          <w:p w:rsidR="00A24FB0" w:rsidRDefault="00A24FB0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  <w:vMerge/>
          </w:tcPr>
          <w:p w:rsidR="00A24FB0" w:rsidRDefault="00A24FB0"/>
        </w:tc>
        <w:tc>
          <w:tcPr>
            <w:tcW w:w="3005" w:type="dxa"/>
            <w:vMerge/>
          </w:tcPr>
          <w:p w:rsidR="00A24FB0" w:rsidRDefault="00A24FB0"/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  <w:vMerge/>
          </w:tcPr>
          <w:p w:rsidR="00A24FB0" w:rsidRDefault="00A24FB0"/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8" w:name="P2101"/>
            <w:bookmarkEnd w:id="48"/>
            <w:r>
              <w:t>П.32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электрической энергии в многоквартирных домах,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49" w:name="P2107"/>
            <w:bookmarkEnd w:id="49"/>
            <w:r>
              <w:t>П.33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0" w:name="P2113"/>
            <w:bookmarkEnd w:id="50"/>
            <w:r>
              <w:t>П.34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природного газа в многоквартирных домах с иными системами теплоснабжения,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1" w:name="P2119"/>
            <w:bookmarkEnd w:id="51"/>
            <w:r>
              <w:t>П.35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 xml:space="preserve">Суммарный объем потребления (использования) </w:t>
            </w:r>
            <w:r>
              <w:lastRenderedPageBreak/>
              <w:t>энергетических ресурсов в многоквартирных домах, расположенных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т.у.т.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 xml:space="preserve">ГКУ ЛО "ЦЭПЭ ЛО", расчет с учетом коэффициентов, </w:t>
            </w:r>
            <w:r>
              <w:lastRenderedPageBreak/>
              <w:t xml:space="preserve">приведенных в </w:t>
            </w:r>
            <w:hyperlink r:id="rId47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Государственного комитета Российской Федерации по статистике от 23 июня 1999 года N 46 "Об утверждении Методологических положений по расчету топливно-энергетического баланса Российской Федерации в соответствии с международной практикой"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2" w:name="P2125"/>
            <w:bookmarkEnd w:id="52"/>
            <w:r>
              <w:lastRenderedPageBreak/>
              <w:t>П.36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топлива на выработку электрической энергии тепловыми электростанциями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3" w:name="P2131"/>
            <w:bookmarkEnd w:id="53"/>
            <w:r>
              <w:t>П.37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выработки электрической энергии тепловыми электростанциями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МВт.ч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4" w:name="P2137"/>
            <w:bookmarkEnd w:id="54"/>
            <w:r>
              <w:t>П.38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топлива на выработку тепловой энергии тепловыми электростанциями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5" w:name="P2143"/>
            <w:bookmarkEnd w:id="55"/>
            <w:r>
              <w:t>П.39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выработки тепловой энергии тепловыми электростанциями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млн 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6" w:name="P2149"/>
            <w:bookmarkEnd w:id="56"/>
            <w:r>
              <w:t>П.40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потерь электрической энергии при ее передаче по распределительным сетям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7" w:name="P2155"/>
            <w:bookmarkEnd w:id="57"/>
            <w:r>
              <w:t>П.41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переданной электрической энергии по распределительным сетям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8" w:name="P2161"/>
            <w:bookmarkEnd w:id="58"/>
            <w:r>
              <w:t>П.42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 xml:space="preserve">Объем потребления электрической энергии для передачи тепловой энергии в системах теплоснабжения на </w:t>
            </w:r>
            <w:r>
              <w:lastRenderedPageBreak/>
              <w:t>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59" w:name="P2167"/>
            <w:bookmarkEnd w:id="59"/>
            <w:r>
              <w:lastRenderedPageBreak/>
              <w:t>П.43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транспортировки теплоносителя в системе теплоснабжения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0" w:name="P2173"/>
            <w:bookmarkEnd w:id="60"/>
            <w:r>
              <w:t>П.44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потерь тепловой энергии при ее передаче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1" w:name="P2179"/>
            <w:bookmarkEnd w:id="61"/>
            <w:r>
              <w:t>П.45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переданной тепловой энергии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2" w:name="P2185"/>
            <w:bookmarkEnd w:id="62"/>
            <w:r>
              <w:t>П.46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потерь воды при ее передаче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3" w:name="P2191"/>
            <w:bookmarkEnd w:id="63"/>
            <w:r>
              <w:t>П.47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4" w:name="P2197"/>
            <w:bookmarkEnd w:id="64"/>
            <w:r>
              <w:t>П.48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5" w:name="P2203"/>
            <w:bookmarkEnd w:id="65"/>
            <w:r>
              <w:t>П.49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Общий объем водоотведенной воды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Комитет по тарифам и ценовой политике Ленинградской области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6" w:name="P2209"/>
            <w:bookmarkEnd w:id="66"/>
            <w:r>
              <w:t>П.50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Ленинградской области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  <w:tr w:rsidR="00A24FB0">
        <w:tc>
          <w:tcPr>
            <w:tcW w:w="624" w:type="dxa"/>
          </w:tcPr>
          <w:p w:rsidR="00A24FB0" w:rsidRDefault="00A24FB0">
            <w:pPr>
              <w:pStyle w:val="ConsPlusNormal"/>
              <w:jc w:val="center"/>
            </w:pPr>
            <w:bookmarkStart w:id="67" w:name="P2215"/>
            <w:bookmarkEnd w:id="67"/>
            <w:r>
              <w:t>П.51</w:t>
            </w:r>
          </w:p>
        </w:tc>
        <w:tc>
          <w:tcPr>
            <w:tcW w:w="3005" w:type="dxa"/>
          </w:tcPr>
          <w:p w:rsidR="00A24FB0" w:rsidRDefault="00A24FB0">
            <w:pPr>
              <w:pStyle w:val="ConsPlusNormal"/>
            </w:pPr>
            <w:r>
              <w:t>Общая площадь уличного освещения территории Ленинградской области на конец года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288" w:type="dxa"/>
          </w:tcPr>
          <w:p w:rsidR="00A24FB0" w:rsidRDefault="00A24FB0">
            <w:pPr>
              <w:pStyle w:val="ConsPlusNormal"/>
            </w:pPr>
            <w:r>
              <w:t>Органы местного самоуправления Ленинградской области (администрации муниципальных образований первого уровня)</w:t>
            </w: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</w:t>
      </w:r>
    </w:p>
    <w:p w:rsidR="00A24FB0" w:rsidRDefault="00A24FB0">
      <w:pPr>
        <w:pStyle w:val="ConsPlusNormal"/>
        <w:jc w:val="center"/>
      </w:pPr>
      <w:r>
        <w:lastRenderedPageBreak/>
        <w:t>области 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13)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68" w:name="P2228"/>
      <w:bookmarkEnd w:id="68"/>
      <w:r>
        <w:t>Плановые и фактические значения индикаторов расчета</w:t>
      </w:r>
    </w:p>
    <w:p w:rsidR="00A24FB0" w:rsidRDefault="00A24FB0">
      <w:pPr>
        <w:pStyle w:val="ConsPlusNormal"/>
        <w:jc w:val="center"/>
      </w:pPr>
      <w:r>
        <w:t>целевых показателей программы энергосбережения</w:t>
      </w:r>
    </w:p>
    <w:p w:rsidR="00A24FB0" w:rsidRDefault="00A24FB0">
      <w:pPr>
        <w:pStyle w:val="ConsPlusNormal"/>
        <w:jc w:val="center"/>
      </w:pPr>
      <w:r>
        <w:t>государственного (муниципального) учреждения</w:t>
      </w:r>
    </w:p>
    <w:p w:rsidR="00A24FB0" w:rsidRDefault="00A24FB0">
      <w:pPr>
        <w:pStyle w:val="ConsPlusNormal"/>
        <w:jc w:val="center"/>
      </w:pPr>
      <w:r>
        <w:t>Ленинградской области 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989"/>
        <w:gridCol w:w="1474"/>
        <w:gridCol w:w="877"/>
        <w:gridCol w:w="877"/>
      </w:tblGrid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4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  <w:vMerge/>
          </w:tcPr>
          <w:p w:rsidR="00A24FB0" w:rsidRDefault="00A24FB0"/>
        </w:tc>
        <w:tc>
          <w:tcPr>
            <w:tcW w:w="1474" w:type="dxa"/>
            <w:vMerge/>
          </w:tcPr>
          <w:p w:rsidR="00A24FB0" w:rsidRDefault="00A24FB0"/>
        </w:tc>
        <w:tc>
          <w:tcPr>
            <w:tcW w:w="877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  <w:jc w:val="center"/>
            </w:pPr>
            <w:r>
              <w:t>факт</w:t>
            </w: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</w:tr>
      <w:tr w:rsidR="00A24FB0">
        <w:tc>
          <w:tcPr>
            <w:tcW w:w="9067" w:type="dxa"/>
            <w:gridSpan w:val="5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Общие сведения</w:t>
            </w: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Общая площадь зданий, строений, сооружений учреждения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п.2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человек, использующих энергетические ресурсы в учреждении, в том числе: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сотрудников учреждения, использующих энергетические ресурсы в учреждении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иных лиц, использующих энергетические ресурсы в учреждении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п.3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Тариф на электрическую энергию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руб./кВт.ч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п.4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Тариф на тепловую энергию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п.5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Тариф на холодную воду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п.6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Тариф на природный газ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9067" w:type="dxa"/>
            <w:gridSpan w:val="5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Потребление энергетических ресурсов</w:t>
            </w: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п.7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электрической энергии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п.8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электрической энергии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п.9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электрической энергии с использованием приборов учета энергоресурсов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п.10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тепловой энергии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п.11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тепловой энергии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п.12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тепловой энергии с использованием приборов учета энергоресурсов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п.13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холодной воды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п.14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холодной воды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п.15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холодной воды с использованием приборов учета энергоресурсов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п.16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природного газа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п.17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природного газа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п.18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природного газа с использованием приборов учета энергоресурсов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п.19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Общий объем затрат учреждения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п.20</w:t>
            </w:r>
          </w:p>
        </w:tc>
        <w:tc>
          <w:tcPr>
            <w:tcW w:w="4989" w:type="dxa"/>
            <w:vMerge w:val="restart"/>
          </w:tcPr>
          <w:p w:rsidR="00A24FB0" w:rsidRDefault="00A24FB0">
            <w:pPr>
              <w:pStyle w:val="ConsPlusNormal"/>
            </w:pPr>
            <w:r>
              <w:t>Потребление горячей воды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  <w:vMerge/>
          </w:tcPr>
          <w:p w:rsidR="00A24FB0" w:rsidRDefault="00A24FB0"/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п.21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горячей воды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п.22</w:t>
            </w:r>
          </w:p>
        </w:tc>
        <w:tc>
          <w:tcPr>
            <w:tcW w:w="4989" w:type="dxa"/>
            <w:vMerge w:val="restart"/>
          </w:tcPr>
          <w:p w:rsidR="00A24FB0" w:rsidRDefault="00A24FB0">
            <w:pPr>
              <w:pStyle w:val="ConsPlusNormal"/>
            </w:pPr>
            <w:r>
              <w:t>Потребление горячей воды с использованием приборов учета энергоресурсов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  <w:vMerge/>
          </w:tcPr>
          <w:p w:rsidR="00A24FB0" w:rsidRDefault="00A24FB0"/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п.23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Объем затрат государственного (муниципального) учреждения Ленинградской области на приобретение топливно-энергетических ресурсов за счет средств областного (местного) бюджета (включая затраты на водоотведение, потребление угля, мазута, горюче-смазочных материалов и др.)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п.24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п.25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п.26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Тариф на горячую воду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п.27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 xml:space="preserve">Планируемая экономия энергетических ресурсов и воды в стоимостном выражении в результате </w:t>
            </w:r>
            <w:r>
              <w:lastRenderedPageBreak/>
              <w:t>реализации энергосервисных договоров (контрактов), заключенных государственными и муниципальными учреждениями Ленинградской области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п.28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п.29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государственными и муниципальными учреждениями Ленинградской области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п.30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в том числе: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п.30a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государственного сектора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из них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оснащены приборами учета используемых энергетических 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используемых энергетических ресурсов рассчитывается расчетным способом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п.30b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муниципального сектора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из них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оснащены приборами учета используемых энергетических 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используемых энергетических ресурсов рассчитывается расчетным способом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п.30c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зданий, строений, сооружений, занимаемых государственными и муниципальными учреждениями Ленинградской области, находящихся в собственности частного сектора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из них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оснащены приборами учета используемых энергетических ресурсов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потребление используемых энергетических ресурсов рассчитывается расчетным способом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п.31</w:t>
            </w:r>
          </w:p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специального теплового кухонного оборудования (участвующего в технологическом процессе приготовления пищи)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в том числе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плит, участвующих в технологическом процессе приготовления пищи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жарочных шкафов, участвующих в технологическом процессе приготовления пищи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850" w:type="dxa"/>
            <w:vMerge/>
          </w:tcPr>
          <w:p w:rsidR="00A24FB0" w:rsidRDefault="00A24FB0"/>
        </w:tc>
        <w:tc>
          <w:tcPr>
            <w:tcW w:w="4989" w:type="dxa"/>
          </w:tcPr>
          <w:p w:rsidR="00A24FB0" w:rsidRDefault="00A24FB0">
            <w:pPr>
              <w:pStyle w:val="ConsPlusNormal"/>
            </w:pPr>
            <w:r>
              <w:t>количество котлов, участвующих в технологическом процессе приготовления пищи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77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14)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69" w:name="P2489"/>
      <w:bookmarkEnd w:id="69"/>
      <w:r>
        <w:t>Плановые и фактические значения целевых показателей</w:t>
      </w:r>
    </w:p>
    <w:p w:rsidR="00A24FB0" w:rsidRDefault="00A24FB0">
      <w:pPr>
        <w:pStyle w:val="ConsPlusNormal"/>
        <w:jc w:val="center"/>
      </w:pPr>
      <w:r>
        <w:t>программы энергосбережения государственного (муниципального)</w:t>
      </w:r>
    </w:p>
    <w:p w:rsidR="00A24FB0" w:rsidRDefault="00A24FB0">
      <w:pPr>
        <w:pStyle w:val="ConsPlusNormal"/>
        <w:jc w:val="center"/>
      </w:pPr>
      <w:r>
        <w:t>учреждения Ленинградской области 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474"/>
        <w:gridCol w:w="2098"/>
        <w:gridCol w:w="650"/>
        <w:gridCol w:w="650"/>
      </w:tblGrid>
      <w:tr w:rsidR="00A24FB0">
        <w:tc>
          <w:tcPr>
            <w:tcW w:w="73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7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 xml:space="preserve">Формула расчета </w:t>
            </w:r>
            <w:hyperlink w:anchor="P28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0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A24FB0">
        <w:tc>
          <w:tcPr>
            <w:tcW w:w="737" w:type="dxa"/>
            <w:vMerge/>
          </w:tcPr>
          <w:p w:rsidR="00A24FB0" w:rsidRDefault="00A24FB0"/>
        </w:tc>
        <w:tc>
          <w:tcPr>
            <w:tcW w:w="3458" w:type="dxa"/>
            <w:vMerge/>
          </w:tcPr>
          <w:p w:rsidR="00A24FB0" w:rsidRDefault="00A24FB0"/>
        </w:tc>
        <w:tc>
          <w:tcPr>
            <w:tcW w:w="1474" w:type="dxa"/>
            <w:vMerge/>
          </w:tcPr>
          <w:p w:rsidR="00A24FB0" w:rsidRDefault="00A24FB0"/>
        </w:tc>
        <w:tc>
          <w:tcPr>
            <w:tcW w:w="2098" w:type="dxa"/>
            <w:vMerge/>
          </w:tcPr>
          <w:p w:rsidR="00A24FB0" w:rsidRDefault="00A24FB0"/>
        </w:tc>
        <w:tc>
          <w:tcPr>
            <w:tcW w:w="650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  <w:jc w:val="center"/>
            </w:pPr>
            <w:r>
              <w:t>факт</w:t>
            </w: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</w:tr>
      <w:tr w:rsidR="00A24FB0">
        <w:tc>
          <w:tcPr>
            <w:tcW w:w="9067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I. Значения целевых показателей в области энергосбережения и повышения энергетической эффективности, отражающих экономию по отдельным видам энергетических ресурсов</w:t>
            </w: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A1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п7(t</w:t>
            </w:r>
            <w:r>
              <w:rPr>
                <w:vertAlign w:val="subscript"/>
              </w:rPr>
              <w:t>n</w:t>
            </w:r>
            <w:r>
              <w:t>) - п7(t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A2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электрической энергии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 w:rsidRPr="008F23FE">
              <w:rPr>
                <w:position w:val="-23"/>
              </w:rPr>
              <w:pict>
                <v:shape id="_x0000_i1025" style="width:67.9pt;height:33.95pt" coordsize="" o:spt="100" adj="0,,0" path="" filled="f" stroked="f">
                  <v:stroke joinstyle="miter"/>
                  <v:imagedata r:id="rId50" o:title="base_25_195109_32768"/>
                  <v:formulas/>
                  <v:path o:connecttype="segments"/>
                </v:shape>
              </w:pic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A3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тепловой энергии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п10(t</w:t>
            </w:r>
            <w:r>
              <w:rPr>
                <w:vertAlign w:val="subscript"/>
              </w:rPr>
              <w:t>n</w:t>
            </w:r>
            <w:r>
              <w:t>) - п10(t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A4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тепловой энергии (ТЭ)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 w:rsidRPr="008F23FE">
              <w:rPr>
                <w:position w:val="-23"/>
              </w:rPr>
              <w:pict>
                <v:shape id="_x0000_i1026" style="width:67.9pt;height:33.95pt" coordsize="" o:spt="100" adj="0,,0" path="" filled="f" stroked="f">
                  <v:stroke joinstyle="miter"/>
                  <v:imagedata r:id="rId51" o:title="base_25_195109_32769"/>
                  <v:formulas/>
                  <v:path o:connecttype="segments"/>
                </v:shape>
              </w:pic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A5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холодной воды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п13(t</w:t>
            </w:r>
            <w:r>
              <w:rPr>
                <w:vertAlign w:val="subscript"/>
              </w:rPr>
              <w:t>n</w:t>
            </w:r>
            <w:r>
              <w:t>) - п13(t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A6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холодной воды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 w:rsidRPr="008F23FE">
              <w:rPr>
                <w:position w:val="-23"/>
              </w:rPr>
              <w:pict>
                <v:shape id="_x0000_i1027" style="width:67.9pt;height:33.95pt" coordsize="" o:spt="100" adj="0,,0" path="" filled="f" stroked="f">
                  <v:stroke joinstyle="miter"/>
                  <v:imagedata r:id="rId52" o:title="base_25_195109_32770"/>
                  <v:formulas/>
                  <v:path o:connecttype="segments"/>
                </v:shape>
              </w:pic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A7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природного газа в натуральном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п16(t</w:t>
            </w:r>
            <w:r>
              <w:rPr>
                <w:vertAlign w:val="subscript"/>
              </w:rPr>
              <w:t>n</w:t>
            </w:r>
            <w:r>
              <w:t>) - п16(t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A8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Экономия природного газа в стоимостном выражении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 w:rsidRPr="008F23FE">
              <w:rPr>
                <w:position w:val="-23"/>
              </w:rPr>
              <w:pict>
                <v:shape id="_x0000_i1028" style="width:67.9pt;height:33.95pt" coordsize="" o:spt="100" adj="0,,0" path="" filled="f" stroked="f">
                  <v:stroke joinstyle="miter"/>
                  <v:imagedata r:id="rId53" o:title="base_25_195109_32771"/>
                  <v:formulas/>
                  <v:path o:connecttype="segments"/>
                </v:shape>
              </w:pic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A9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Экономия горячей воды в натуральном выражении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п20(t</w:t>
            </w:r>
            <w:r>
              <w:rPr>
                <w:vertAlign w:val="subscript"/>
              </w:rPr>
              <w:t>n</w:t>
            </w:r>
            <w:r>
              <w:t>) - п20(t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Экономия горячей воды в стоимостном выражении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 w:rsidRPr="008F23FE">
              <w:rPr>
                <w:position w:val="-23"/>
              </w:rPr>
              <w:pict>
                <v:shape id="_x0000_i1029" style="width:74.7pt;height:33.95pt" coordsize="" o:spt="100" adj="0,,0" path="" filled="f" stroked="f">
                  <v:stroke joinstyle="miter"/>
                  <v:imagedata r:id="rId54" o:title="base_25_195109_32772"/>
                  <v:formulas/>
                  <v:path o:connecttype="segments"/>
                </v:shape>
              </w:pic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9067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II. Значения целевых показателей в области энергосбережения и повышения энергетической эффективности в бюджетном секторе</w:t>
            </w: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B16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Доля объемов потребляемой (используемой) электрической энергии (ЭЭ), расчеты за которую осуществляются с использованием приборов учета, в общем объеме потребляемой ЭЭ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п7(t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B17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Доля объемов потребляемой (используемой) ТЭ, расчеты за которую осуществляются с использованием приборов учета, в общем объеме потребляемой ТЭ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п12(t</w:t>
            </w:r>
            <w:r>
              <w:rPr>
                <w:vertAlign w:val="subscript"/>
              </w:rPr>
              <w:t>n</w:t>
            </w:r>
            <w:r>
              <w:t>) / п10(t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B18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Доля объемов потребляемой (используемой) холодной воды, расчеты за которую осуществляются с использованием приборов учета, в общем объеме потребляемой холодной воды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п15(t</w:t>
            </w:r>
            <w:r>
              <w:rPr>
                <w:vertAlign w:val="subscript"/>
              </w:rPr>
              <w:t>n</w:t>
            </w:r>
            <w:r>
              <w:t>) / п13(t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B19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Доля объемов потребляемого (используемого) природного газа, расчеты за который </w:t>
            </w:r>
            <w:r>
              <w:lastRenderedPageBreak/>
              <w:t>осуществляются с использованием приборов учета, в общем объеме потребляемого природного газа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п16(t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B20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Количество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B21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B22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Доля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п23(t</w:t>
            </w:r>
            <w:r>
              <w:rPr>
                <w:vertAlign w:val="subscript"/>
              </w:rPr>
              <w:t>n</w:t>
            </w:r>
            <w:r>
              <w:t>) / п19(t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B23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Динамика расходов учреждения на обеспечение оплаты используемых энергетических ресурсов (для фактических условий)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п23(t</w:t>
            </w:r>
            <w:r>
              <w:rPr>
                <w:vertAlign w:val="subscript"/>
              </w:rPr>
              <w:t>n</w:t>
            </w:r>
            <w:r>
              <w:t>) - п23(t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B24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Доля объемов потребляемой (используемой) горячей воды, расчеты за которую осуществляются с использованием приборов учета, в общем объеме потребляемой горячей воды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п22(t</w:t>
            </w:r>
            <w:r>
              <w:rPr>
                <w:vertAlign w:val="subscript"/>
              </w:rPr>
              <w:t>n</w:t>
            </w:r>
            <w:r>
              <w:t>) / п20(t</w:t>
            </w:r>
            <w:r>
              <w:rPr>
                <w:vertAlign w:val="subscript"/>
              </w:rPr>
              <w:t>n</w:t>
            </w:r>
            <w:r>
              <w:t>) x 100%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9067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III. Значения целевых показателей, характеризующих удельные расходы энергетических ресурсов</w:t>
            </w: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ТЭ на 1 кв. м общей площади, расчеты за которую осуществляются с использованием приборов учета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п12(t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ТЭ на 1 кв. м общей площади, расчеты за которую осуществляются с применением расчетных способов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(п10 - п12)(t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C3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Изменение удельного расхода ТЭ на 1 кв. м общей площади, расчеты за которую осуществляются с использованием </w:t>
            </w:r>
            <w:r>
              <w:lastRenderedPageBreak/>
              <w:t>приборов учета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Гкал/кв.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C1(t</w:t>
            </w:r>
            <w:r>
              <w:rPr>
                <w:vertAlign w:val="subscript"/>
              </w:rPr>
              <w:t>n</w:t>
            </w:r>
            <w:r>
              <w:t>) - C1(t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C4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ТЭ на 1 кв. м общей площади, расчеты за которую осуществляются с применением расчетных способов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C2(t</w:t>
            </w:r>
            <w:r>
              <w:rPr>
                <w:vertAlign w:val="subscript"/>
              </w:rPr>
              <w:t>n</w:t>
            </w:r>
            <w:r>
              <w:t>) - C2(t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C5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п15(t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C6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(п13 - п15)(t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C7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холодной воды, расчеты за которую осуществляются с использованием приборов учета,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C6(t</w:t>
            </w:r>
            <w:r>
              <w:rPr>
                <w:vertAlign w:val="subscript"/>
              </w:rPr>
              <w:t>n</w:t>
            </w:r>
            <w:r>
              <w:t>) - C6(t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C8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холодной воды, расчеты за которую осуществляются с применением расчетных способов,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C7(t</w:t>
            </w:r>
            <w:r>
              <w:rPr>
                <w:vertAlign w:val="subscript"/>
              </w:rPr>
              <w:t>n</w:t>
            </w:r>
            <w:r>
              <w:t>) - C7(t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C9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ЭЭ, расчеты за которую осуществляются с использованием приборов учета,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ЭЭ, расчеты за которую осуществляются с применением расчетных способов,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(п7 - п9)(t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C11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ЭЭ, расчеты за которую осуществляются с использованием приборов учета,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C11(t</w:t>
            </w:r>
            <w:r>
              <w:rPr>
                <w:vertAlign w:val="subscript"/>
              </w:rPr>
              <w:t>n</w:t>
            </w:r>
            <w:r>
              <w:t>) - C11(t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C12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ЭЭ, расчеты за которую осуществляются с применением расчетных способов,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C12(t</w:t>
            </w:r>
            <w:r>
              <w:rPr>
                <w:vertAlign w:val="subscript"/>
              </w:rPr>
              <w:t>n</w:t>
            </w:r>
            <w:r>
              <w:t>) - C12(t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C13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Удельный расход ЭЭ, расчеты за которую осуществляются с использованием приборов учета, </w:t>
            </w:r>
            <w:r>
              <w:lastRenderedPageBreak/>
              <w:t>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кВт.ч/чел.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п9(t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C14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ЭЭ, расчеты за которую осуществляются с применением расчетных способов,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кВт.ч/чел.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(п7 - п9)(t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C15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ЭЭ, расчеты за которую осуществляются с использованием приборов учета,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C15(t</w:t>
            </w:r>
            <w:r>
              <w:rPr>
                <w:vertAlign w:val="subscript"/>
              </w:rPr>
              <w:t>n</w:t>
            </w:r>
            <w:r>
              <w:t>) - C15(t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C16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ЭЭ, расчеты за которую осуществляются с применением расчетных способов,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кВт/чел.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C16(t</w:t>
            </w:r>
            <w:r>
              <w:rPr>
                <w:vertAlign w:val="subscript"/>
              </w:rPr>
              <w:t>n</w:t>
            </w:r>
            <w:r>
              <w:t>) - C16(t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C17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C18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(п16 - п18)(t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C19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использованием приборов учета,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C19(t</w:t>
            </w:r>
            <w:r>
              <w:rPr>
                <w:vertAlign w:val="subscript"/>
              </w:rPr>
              <w:t>n</w:t>
            </w:r>
            <w:r>
              <w:t>) - C19(t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C20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чел.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C20(t</w:t>
            </w:r>
            <w:r>
              <w:rPr>
                <w:vertAlign w:val="subscript"/>
              </w:rPr>
              <w:t>n</w:t>
            </w:r>
            <w:r>
              <w:t>) - C20(t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C21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газа, расчеты за который осуществляются с использованием приборов учета,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п18(t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C22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(п16 - п18)(t</w:t>
            </w:r>
            <w:r>
              <w:rPr>
                <w:vertAlign w:val="subscript"/>
              </w:rPr>
              <w:t>n</w:t>
            </w:r>
            <w:r>
              <w:t>) / п1(t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C23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Изменение удельного расхода природного газа, расчеты за который осуществляются с использованием приборов учета, </w:t>
            </w:r>
            <w:r>
              <w:lastRenderedPageBreak/>
              <w:t>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куб. м/кв.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C23(t</w:t>
            </w:r>
            <w:r>
              <w:rPr>
                <w:vertAlign w:val="subscript"/>
              </w:rPr>
              <w:t>n</w:t>
            </w:r>
            <w:r>
              <w:t>) - C23(t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C24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Изменение удельного расхода природного газа, расчеты за который осуществляются с применением расчетных способов, на 1 кв. м общей площади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C24(t</w:t>
            </w:r>
            <w:r>
              <w:rPr>
                <w:vertAlign w:val="subscript"/>
              </w:rPr>
              <w:t>n</w:t>
            </w:r>
            <w:r>
              <w:t>) - C24(t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C25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Удельный расход горячей воды, расчеты за которую осуществляются с использованием приборов учета, на 1 чел.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п22(t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C26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Удельный расход горячей воды, расчеты за которую осуществляются с применением расчетных способов, на 1 чел.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(п20 - п22)(t</w:t>
            </w:r>
            <w:r>
              <w:rPr>
                <w:vertAlign w:val="subscript"/>
              </w:rPr>
              <w:t>n</w:t>
            </w:r>
            <w:r>
              <w:t>) / п2(t</w:t>
            </w:r>
            <w:r>
              <w:rPr>
                <w:vertAlign w:val="subscript"/>
              </w:rPr>
              <w:t>n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C27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Изменение удельного расхода горячей воды, расчеты за которую осуществляются с использованием приборов учета, на 1 чел.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C27(t</w:t>
            </w:r>
            <w:r>
              <w:rPr>
                <w:vertAlign w:val="subscript"/>
              </w:rPr>
              <w:t>n</w:t>
            </w:r>
            <w:r>
              <w:t>) - C27(t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C28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 xml:space="preserve">Изменение удельного расхода горячей воды, расчеты за которую осуществляются с применением расчетных способов, на 1 чел. </w:t>
            </w:r>
            <w:hyperlink w:anchor="P28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  <w:jc w:val="center"/>
            </w:pPr>
            <w:r>
              <w:t>C28(t</w:t>
            </w:r>
            <w:r>
              <w:rPr>
                <w:vertAlign w:val="subscript"/>
              </w:rPr>
              <w:t>n</w:t>
            </w:r>
            <w:r>
              <w:t>) - C28(t</w:t>
            </w:r>
            <w:r>
              <w:rPr>
                <w:vertAlign w:val="subscript"/>
              </w:rPr>
              <w:t>n-1</w:t>
            </w:r>
            <w:r>
              <w:t>)</w:t>
            </w: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C29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используемых государственными и муниципальными учреждениями Ленинградской области,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737" w:type="dxa"/>
          </w:tcPr>
          <w:p w:rsidR="00A24FB0" w:rsidRDefault="00A24FB0">
            <w:pPr>
              <w:pStyle w:val="ConsPlusNormal"/>
              <w:jc w:val="center"/>
            </w:pPr>
            <w:r>
              <w:t>C30</w:t>
            </w:r>
          </w:p>
        </w:tc>
        <w:tc>
          <w:tcPr>
            <w:tcW w:w="3458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муниципальными учреждениями Ленинградской области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2098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50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  <w:r>
        <w:t>--------------------------------</w:t>
      </w:r>
    </w:p>
    <w:p w:rsidR="00A24FB0" w:rsidRDefault="00A24FB0">
      <w:pPr>
        <w:pStyle w:val="ConsPlusNormal"/>
        <w:spacing w:before="220"/>
        <w:ind w:firstLine="540"/>
        <w:jc w:val="both"/>
      </w:pPr>
      <w:bookmarkStart w:id="70" w:name="P2805"/>
      <w:bookmarkEnd w:id="70"/>
      <w:r>
        <w:lastRenderedPageBreak/>
        <w:t xml:space="preserve">&lt;*&gt; Для расчета используются значения по соответствующим строкам </w:t>
      </w:r>
      <w:hyperlink w:anchor="P2228" w:history="1">
        <w:r>
          <w:rPr>
            <w:color w:val="0000FF"/>
          </w:rPr>
          <w:t>формы 13</w:t>
        </w:r>
      </w:hyperlink>
      <w:r>
        <w:t xml:space="preserve"> приложения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и соответствующим строкам настоящей формы.</w:t>
      </w:r>
    </w:p>
    <w:p w:rsidR="00A24FB0" w:rsidRDefault="00A24FB0">
      <w:pPr>
        <w:pStyle w:val="ConsPlusNormal"/>
        <w:spacing w:before="220"/>
        <w:ind w:firstLine="540"/>
        <w:jc w:val="both"/>
      </w:pPr>
      <w:bookmarkStart w:id="71" w:name="P2806"/>
      <w:bookmarkEnd w:id="71"/>
      <w:r>
        <w:t>&lt;**&gt; Перевод данных по потреблению горячего водоснабжения из Гкал в куб. м осуществляется по формуле: </w:t>
      </w:r>
      <w:r w:rsidRPr="008F23FE">
        <w:rPr>
          <w:position w:val="-22"/>
        </w:rPr>
        <w:pict>
          <v:shape id="_x0000_i1030" style="width:191.55pt;height:33.95pt" coordsize="" o:spt="100" adj="0,,0" path="" filled="f" stroked="f">
            <v:stroke joinstyle="miter"/>
            <v:imagedata r:id="rId55" o:title="base_25_195109_32773"/>
            <v:formulas/>
            <v:path o:connecttype="segments"/>
          </v:shape>
        </w:pic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15)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72" w:name="P2814"/>
      <w:bookmarkEnd w:id="72"/>
      <w:r>
        <w:t>Плановые и фактические значения</w:t>
      </w:r>
    </w:p>
    <w:p w:rsidR="00A24FB0" w:rsidRDefault="00A24FB0">
      <w:pPr>
        <w:pStyle w:val="ConsPlusNormal"/>
        <w:jc w:val="center"/>
      </w:pPr>
      <w:r>
        <w:t>целевых показателей в области энергосбережения и повышения</w:t>
      </w:r>
    </w:p>
    <w:p w:rsidR="00A24FB0" w:rsidRDefault="00A24FB0">
      <w:pPr>
        <w:pStyle w:val="ConsPlusNormal"/>
        <w:jc w:val="center"/>
      </w:pPr>
      <w:r>
        <w:t>энергетической эффективности Ленинградской области</w:t>
      </w:r>
    </w:p>
    <w:p w:rsidR="00A24FB0" w:rsidRDefault="00A24FB0">
      <w:pPr>
        <w:pStyle w:val="ConsPlusNormal"/>
        <w:jc w:val="center"/>
      </w:pPr>
      <w:r>
        <w:t>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28"/>
        <w:gridCol w:w="1417"/>
        <w:gridCol w:w="680"/>
        <w:gridCol w:w="680"/>
        <w:gridCol w:w="1871"/>
      </w:tblGrid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1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0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187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 xml:space="preserve">Методика расчета </w:t>
            </w:r>
            <w:hyperlink w:anchor="P30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3628" w:type="dxa"/>
            <w:vMerge/>
          </w:tcPr>
          <w:p w:rsidR="00A24FB0" w:rsidRDefault="00A24FB0"/>
        </w:tc>
        <w:tc>
          <w:tcPr>
            <w:tcW w:w="1417" w:type="dxa"/>
            <w:vMerge/>
          </w:tcPr>
          <w:p w:rsidR="00A24FB0" w:rsidRDefault="00A24FB0"/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71" w:type="dxa"/>
            <w:vMerge/>
          </w:tcPr>
          <w:p w:rsidR="00A24FB0" w:rsidRDefault="00A24FB0"/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</w:tr>
      <w:tr w:rsidR="00A24FB0">
        <w:tc>
          <w:tcPr>
            <w:tcW w:w="8956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1. Значения общих целевых показателей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Энергоемкость валового регионального продукта Ленинградской области для фактических условий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т.у.т./млн руб.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18" w:history="1">
              <w:r>
                <w:rPr>
                  <w:color w:val="0000FF"/>
                </w:rPr>
                <w:t>П.2</w:t>
              </w:r>
            </w:hyperlink>
            <w:r>
              <w:t xml:space="preserve"> / </w:t>
            </w:r>
            <w:hyperlink w:anchor="P1912" w:history="1">
              <w:r>
                <w:rPr>
                  <w:color w:val="0000FF"/>
                </w:rPr>
                <w:t>П.1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Отношение расходов на приобретение энергетических ресурсов к объему валового регионального продукта Ленинградской области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54" w:history="1">
              <w:r>
                <w:rPr>
                  <w:color w:val="0000FF"/>
                </w:rPr>
                <w:t>П.8</w:t>
              </w:r>
            </w:hyperlink>
            <w:r>
              <w:t xml:space="preserve"> / </w:t>
            </w:r>
            <w:hyperlink w:anchor="P1912" w:history="1">
              <w:r>
                <w:rPr>
                  <w:color w:val="0000FF"/>
                </w:rPr>
                <w:t>П.1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60" w:history="1">
              <w:r>
                <w:rPr>
                  <w:color w:val="0000FF"/>
                </w:rPr>
                <w:t>П.9</w:t>
              </w:r>
            </w:hyperlink>
            <w:r>
              <w:t xml:space="preserve"> / </w:t>
            </w:r>
            <w:hyperlink w:anchor="P1924" w:history="1">
              <w:r>
                <w:rPr>
                  <w:color w:val="0000FF"/>
                </w:rPr>
                <w:t>П.3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</w:t>
            </w:r>
            <w:r>
              <w:lastRenderedPageBreak/>
              <w:t>территории Ленинградской области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66" w:history="1">
              <w:r>
                <w:rPr>
                  <w:color w:val="0000FF"/>
                </w:rPr>
                <w:t>П.10</w:t>
              </w:r>
            </w:hyperlink>
            <w:r>
              <w:t xml:space="preserve"> / </w:t>
            </w:r>
            <w:hyperlink w:anchor="P1930" w:history="1">
              <w:r>
                <w:rPr>
                  <w:color w:val="0000FF"/>
                </w:rPr>
                <w:t>П.4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78" w:history="1">
              <w:r>
                <w:rPr>
                  <w:color w:val="0000FF"/>
                </w:rPr>
                <w:t>П.12</w:t>
              </w:r>
            </w:hyperlink>
            <w:r>
              <w:t xml:space="preserve"> / </w:t>
            </w:r>
            <w:hyperlink w:anchor="P1942" w:history="1">
              <w:r>
                <w:rPr>
                  <w:color w:val="0000FF"/>
                </w:rPr>
                <w:t>П.6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Ленинградской области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72" w:history="1">
              <w:r>
                <w:rPr>
                  <w:color w:val="0000FF"/>
                </w:rPr>
                <w:t>П.11</w:t>
              </w:r>
            </w:hyperlink>
            <w:r>
              <w:t xml:space="preserve"> / </w:t>
            </w:r>
            <w:hyperlink w:anchor="P1936" w:history="1">
              <w:r>
                <w:rPr>
                  <w:color w:val="0000FF"/>
                </w:rPr>
                <w:t>П.5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Ленинградской области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1984" w:history="1">
              <w:r>
                <w:rPr>
                  <w:color w:val="0000FF"/>
                </w:rPr>
                <w:t>П.13</w:t>
              </w:r>
            </w:hyperlink>
            <w:r>
              <w:t xml:space="preserve"> / </w:t>
            </w:r>
            <w:hyperlink w:anchor="P1948" w:history="1">
              <w:r>
                <w:rPr>
                  <w:color w:val="0000FF"/>
                </w:rPr>
                <w:t>П.7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8956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2. Значения целевых показателей в государственном секторе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14" w:history="1">
              <w:r>
                <w:rPr>
                  <w:color w:val="0000FF"/>
                </w:rPr>
                <w:t>П.18</w:t>
              </w:r>
            </w:hyperlink>
            <w:r>
              <w:t xml:space="preserve"> / </w:t>
            </w:r>
            <w:hyperlink w:anchor="P2002" w:history="1">
              <w:r>
                <w:rPr>
                  <w:color w:val="0000FF"/>
                </w:rPr>
                <w:t>П.16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(в расчете на 1 кв. м общей площади)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20" w:history="1">
              <w:r>
                <w:rPr>
                  <w:color w:val="0000FF"/>
                </w:rPr>
                <w:t>П.19</w:t>
              </w:r>
            </w:hyperlink>
            <w:r>
              <w:t xml:space="preserve"> / </w:t>
            </w:r>
            <w:hyperlink w:anchor="P2002" w:history="1">
              <w:r>
                <w:rPr>
                  <w:color w:val="0000FF"/>
                </w:rPr>
                <w:t>П.16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холодной воды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26" w:history="1">
              <w:r>
                <w:rPr>
                  <w:color w:val="0000FF"/>
                </w:rPr>
                <w:t>П.20</w:t>
              </w:r>
            </w:hyperlink>
            <w:r>
              <w:t xml:space="preserve"> / </w:t>
            </w:r>
            <w:hyperlink w:anchor="P2008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 xml:space="preserve">Удельный расход горячей воды на снабжение органов государственной власти Ленинградской области и государственных учреждений Ленинградской области (в расчете на 1 чел.) </w:t>
            </w:r>
            <w:hyperlink w:anchor="P30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32" w:history="1">
              <w:r>
                <w:rPr>
                  <w:color w:val="0000FF"/>
                </w:rPr>
                <w:t>П.21</w:t>
              </w:r>
            </w:hyperlink>
            <w:r>
              <w:t xml:space="preserve"> / </w:t>
            </w:r>
            <w:hyperlink w:anchor="P2008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(в расчете на 1 чел.)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38" w:history="1">
              <w:r>
                <w:rPr>
                  <w:color w:val="0000FF"/>
                </w:rPr>
                <w:t>П.22</w:t>
              </w:r>
            </w:hyperlink>
            <w:r>
              <w:t xml:space="preserve"> / </w:t>
            </w:r>
            <w:hyperlink w:anchor="P2008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государственной власти Ленинградской области и государственными учреждениями Ленинградской области, к общему объему финансирования региональной программы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44" w:history="1">
              <w:r>
                <w:rPr>
                  <w:color w:val="0000FF"/>
                </w:rPr>
                <w:t>П.23</w:t>
              </w:r>
            </w:hyperlink>
            <w:r>
              <w:t xml:space="preserve"> / </w:t>
            </w:r>
            <w:hyperlink w:anchor="P2050" w:history="1">
              <w:r>
                <w:rPr>
                  <w:color w:val="0000FF"/>
                </w:rPr>
                <w:t>П.24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8956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80" w:history="1">
              <w:r>
                <w:rPr>
                  <w:color w:val="0000FF"/>
                </w:rPr>
                <w:t>П.29</w:t>
              </w:r>
            </w:hyperlink>
            <w:r>
              <w:t xml:space="preserve"> / </w:t>
            </w:r>
            <w:hyperlink w:anchor="P2056" w:history="1">
              <w:r>
                <w:rPr>
                  <w:color w:val="0000FF"/>
                </w:rPr>
                <w:t>П.25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086" w:history="1">
              <w:r>
                <w:rPr>
                  <w:color w:val="0000FF"/>
                </w:rPr>
                <w:t>П.30</w:t>
              </w:r>
            </w:hyperlink>
            <w:r>
              <w:t xml:space="preserve"> / </w:t>
            </w:r>
            <w:hyperlink w:anchor="P2068" w:history="1">
              <w:r>
                <w:rPr>
                  <w:color w:val="0000FF"/>
                </w:rPr>
                <w:t>П.27</w:t>
              </w:r>
            </w:hyperlink>
          </w:p>
        </w:tc>
      </w:tr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28" w:type="dxa"/>
            <w:vMerge w:val="restart"/>
          </w:tcPr>
          <w:p w:rsidR="00A24FB0" w:rsidRDefault="00A24FB0">
            <w:pPr>
              <w:pStyle w:val="ConsPlusNormal"/>
            </w:pPr>
            <w:r>
              <w:t>Удельный расход горячей воды в многоквартирных домах (в расчете на 1 жителя)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hyperlink w:anchor="P2092" w:history="1">
              <w:r>
                <w:rPr>
                  <w:color w:val="0000FF"/>
                </w:rPr>
                <w:t>П.31</w:t>
              </w:r>
            </w:hyperlink>
            <w:r>
              <w:t xml:space="preserve"> / </w:t>
            </w:r>
            <w:hyperlink w:anchor="P2008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3628" w:type="dxa"/>
            <w:vMerge/>
          </w:tcPr>
          <w:p w:rsidR="00A24FB0" w:rsidRDefault="00A24FB0"/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  <w:vMerge/>
          </w:tcPr>
          <w:p w:rsidR="00A24FB0" w:rsidRDefault="00A24FB0"/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01" w:history="1">
              <w:r>
                <w:rPr>
                  <w:color w:val="0000FF"/>
                </w:rPr>
                <w:t>П.32</w:t>
              </w:r>
            </w:hyperlink>
            <w:r>
              <w:t xml:space="preserve"> / </w:t>
            </w:r>
            <w:hyperlink w:anchor="P2056" w:history="1">
              <w:r>
                <w:rPr>
                  <w:color w:val="0000FF"/>
                </w:rPr>
                <w:t>П.25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07" w:history="1">
              <w:r>
                <w:rPr>
                  <w:color w:val="0000FF"/>
                </w:rPr>
                <w:t>П.33</w:t>
              </w:r>
            </w:hyperlink>
            <w:r>
              <w:t xml:space="preserve"> / </w:t>
            </w:r>
            <w:hyperlink w:anchor="P2062" w:history="1">
              <w:r>
                <w:rPr>
                  <w:color w:val="0000FF"/>
                </w:rPr>
                <w:t>П.26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13" w:history="1">
              <w:r>
                <w:rPr>
                  <w:color w:val="0000FF"/>
                </w:rPr>
                <w:t>П.34</w:t>
              </w:r>
            </w:hyperlink>
            <w:r>
              <w:t xml:space="preserve"> / </w:t>
            </w:r>
            <w:hyperlink w:anchor="P2074" w:history="1">
              <w:r>
                <w:rPr>
                  <w:color w:val="0000FF"/>
                </w:rPr>
                <w:t>П.28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19" w:history="1">
              <w:r>
                <w:rPr>
                  <w:color w:val="0000FF"/>
                </w:rPr>
                <w:t>П.35</w:t>
              </w:r>
            </w:hyperlink>
            <w:r>
              <w:t xml:space="preserve"> / </w:t>
            </w:r>
            <w:hyperlink w:anchor="P2056" w:history="1">
              <w:r>
                <w:rPr>
                  <w:color w:val="0000FF"/>
                </w:rPr>
                <w:t>П.25</w:t>
              </w:r>
            </w:hyperlink>
          </w:p>
        </w:tc>
      </w:tr>
      <w:tr w:rsidR="00A24FB0">
        <w:tc>
          <w:tcPr>
            <w:tcW w:w="8956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lastRenderedPageBreak/>
              <w:t>4. Значения целевых показателей в промышленности, энергетике и системах коммунальной инфраструктуры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т.у.т./тыс. МВт.ч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25" w:history="1">
              <w:r>
                <w:rPr>
                  <w:color w:val="0000FF"/>
                </w:rPr>
                <w:t>П.36</w:t>
              </w:r>
            </w:hyperlink>
            <w:r>
              <w:t xml:space="preserve"> / </w:t>
            </w:r>
            <w:hyperlink w:anchor="P2131" w:history="1">
              <w:r>
                <w:rPr>
                  <w:color w:val="0000FF"/>
                </w:rPr>
                <w:t>П.37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топлива на выработку тепловой энергии тепловыми электростанциями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т.у.т./млн 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37" w:history="1">
              <w:r>
                <w:rPr>
                  <w:color w:val="0000FF"/>
                </w:rPr>
                <w:t>П.38</w:t>
              </w:r>
            </w:hyperlink>
            <w:r>
              <w:t xml:space="preserve"> / </w:t>
            </w:r>
            <w:hyperlink w:anchor="P2143" w:history="1">
              <w:r>
                <w:rPr>
                  <w:color w:val="0000FF"/>
                </w:rPr>
                <w:t>П.39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49" w:history="1">
              <w:r>
                <w:rPr>
                  <w:color w:val="0000FF"/>
                </w:rPr>
                <w:t>П.40</w:t>
              </w:r>
            </w:hyperlink>
            <w:r>
              <w:t xml:space="preserve"> / </w:t>
            </w:r>
            <w:hyperlink w:anchor="P2155" w:history="1">
              <w:r>
                <w:rPr>
                  <w:color w:val="0000FF"/>
                </w:rPr>
                <w:t>П.41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кВт.ч/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61" w:history="1">
              <w:r>
                <w:rPr>
                  <w:color w:val="0000FF"/>
                </w:rPr>
                <w:t>П.42</w:t>
              </w:r>
            </w:hyperlink>
            <w:r>
              <w:t xml:space="preserve"> / </w:t>
            </w:r>
            <w:hyperlink w:anchor="P2167" w:history="1">
              <w:r>
                <w:rPr>
                  <w:color w:val="0000FF"/>
                </w:rPr>
                <w:t>П.43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73" w:history="1">
              <w:r>
                <w:rPr>
                  <w:color w:val="0000FF"/>
                </w:rPr>
                <w:t>П.44</w:t>
              </w:r>
            </w:hyperlink>
            <w:r>
              <w:t xml:space="preserve"> / </w:t>
            </w:r>
            <w:hyperlink w:anchor="P2179" w:history="1">
              <w:r>
                <w:rPr>
                  <w:color w:val="0000FF"/>
                </w:rPr>
                <w:t>П.45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85" w:history="1">
              <w:r>
                <w:rPr>
                  <w:color w:val="0000FF"/>
                </w:rPr>
                <w:t>П.46</w:t>
              </w:r>
            </w:hyperlink>
            <w:r>
              <w:t xml:space="preserve"> / (</w:t>
            </w:r>
            <w:hyperlink w:anchor="P1936" w:history="1">
              <w:r>
                <w:rPr>
                  <w:color w:val="0000FF"/>
                </w:rPr>
                <w:t>П.5</w:t>
              </w:r>
            </w:hyperlink>
            <w:r>
              <w:t xml:space="preserve"> + </w:t>
            </w:r>
            <w:hyperlink w:anchor="P1942" w:history="1">
              <w:r>
                <w:rPr>
                  <w:color w:val="0000FF"/>
                </w:rPr>
                <w:t>П.6</w:t>
              </w:r>
            </w:hyperlink>
            <w:r>
              <w:t xml:space="preserve"> + </w:t>
            </w:r>
            <w:hyperlink w:anchor="P2185" w:history="1">
              <w:r>
                <w:rPr>
                  <w:color w:val="0000FF"/>
                </w:rPr>
                <w:t>П.46</w:t>
              </w:r>
            </w:hyperlink>
            <w:r>
              <w:t>) x 100%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кВт.ч/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91" w:history="1">
              <w:r>
                <w:rPr>
                  <w:color w:val="0000FF"/>
                </w:rPr>
                <w:t>П.47</w:t>
              </w:r>
            </w:hyperlink>
            <w:r>
              <w:t xml:space="preserve"> / (</w:t>
            </w:r>
            <w:hyperlink w:anchor="P1936" w:history="1">
              <w:r>
                <w:rPr>
                  <w:color w:val="0000FF"/>
                </w:rPr>
                <w:t>П.5</w:t>
              </w:r>
            </w:hyperlink>
            <w:r>
              <w:t xml:space="preserve"> + </w:t>
            </w:r>
            <w:hyperlink w:anchor="P1942" w:history="1">
              <w:r>
                <w:rPr>
                  <w:color w:val="0000FF"/>
                </w:rPr>
                <w:t>П.6</w:t>
              </w:r>
            </w:hyperlink>
            <w:r>
              <w:t xml:space="preserve"> + </w:t>
            </w:r>
            <w:hyperlink w:anchor="P2185" w:history="1">
              <w:r>
                <w:rPr>
                  <w:color w:val="0000FF"/>
                </w:rPr>
                <w:t>П.46</w:t>
              </w:r>
            </w:hyperlink>
            <w:r>
              <w:t>)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энергии, используемой в системах водоотведения (на 1 куб. м)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кВт.ч/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197" w:history="1">
              <w:r>
                <w:rPr>
                  <w:color w:val="0000FF"/>
                </w:rPr>
                <w:t>П.48</w:t>
              </w:r>
            </w:hyperlink>
            <w:r>
              <w:t xml:space="preserve"> / </w:t>
            </w:r>
            <w:hyperlink w:anchor="P2203" w:history="1">
              <w:r>
                <w:rPr>
                  <w:color w:val="0000FF"/>
                </w:rPr>
                <w:t>П.49</w:t>
              </w:r>
            </w:hyperlink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62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871" w:type="dxa"/>
          </w:tcPr>
          <w:p w:rsidR="00A24FB0" w:rsidRDefault="00A24FB0">
            <w:pPr>
              <w:pStyle w:val="ConsPlusNormal"/>
              <w:jc w:val="center"/>
            </w:pPr>
            <w:hyperlink w:anchor="P2209" w:history="1">
              <w:r>
                <w:rPr>
                  <w:color w:val="0000FF"/>
                </w:rPr>
                <w:t>П.50</w:t>
              </w:r>
            </w:hyperlink>
            <w:r>
              <w:t xml:space="preserve"> / </w:t>
            </w:r>
            <w:hyperlink w:anchor="P2215" w:history="1">
              <w:r>
                <w:rPr>
                  <w:color w:val="0000FF"/>
                </w:rPr>
                <w:t>П.51</w:t>
              </w:r>
            </w:hyperlink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  <w:r>
        <w:t>--------------------------------</w:t>
      </w:r>
    </w:p>
    <w:p w:rsidR="00A24FB0" w:rsidRDefault="00A24FB0">
      <w:pPr>
        <w:pStyle w:val="ConsPlusNormal"/>
        <w:spacing w:before="220"/>
        <w:ind w:firstLine="540"/>
        <w:jc w:val="both"/>
      </w:pPr>
      <w:bookmarkStart w:id="73" w:name="P3015"/>
      <w:bookmarkEnd w:id="73"/>
      <w:r>
        <w:t xml:space="preserve">&lt;*&gt; Для расчета используются значения по соответствующим строкам </w:t>
      </w:r>
      <w:hyperlink w:anchor="P1894" w:history="1">
        <w:r>
          <w:rPr>
            <w:color w:val="0000FF"/>
          </w:rPr>
          <w:t>формы 12</w:t>
        </w:r>
      </w:hyperlink>
      <w:r>
        <w:t xml:space="preserve"> приложения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и соответствующим строкам настоящей формы.</w:t>
      </w:r>
    </w:p>
    <w:p w:rsidR="00A24FB0" w:rsidRDefault="00A24FB0">
      <w:pPr>
        <w:pStyle w:val="ConsPlusNormal"/>
        <w:spacing w:before="220"/>
        <w:ind w:firstLine="540"/>
        <w:jc w:val="both"/>
      </w:pPr>
      <w:bookmarkStart w:id="74" w:name="P3016"/>
      <w:bookmarkEnd w:id="74"/>
      <w:r>
        <w:t xml:space="preserve">&lt;**&gt; Перевод данных по потреблению горячего водоснабжения из Гкал в куб. м </w:t>
      </w:r>
      <w:r>
        <w:lastRenderedPageBreak/>
        <w:t>осуществляется по формуле: </w:t>
      </w:r>
      <w:r w:rsidRPr="008F23FE">
        <w:rPr>
          <w:position w:val="-22"/>
        </w:rPr>
        <w:pict>
          <v:shape id="_x0000_i1031" style="width:191.55pt;height:33.95pt" coordsize="" o:spt="100" adj="0,,0" path="" filled="f" stroked="f">
            <v:stroke joinstyle="miter"/>
            <v:imagedata r:id="rId57" o:title="base_25_195109_32774"/>
            <v:formulas/>
            <v:path o:connecttype="segments"/>
          </v:shape>
        </w:pic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16)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75" w:name="P3024"/>
      <w:bookmarkEnd w:id="75"/>
      <w:r>
        <w:t>Плановые и фактические значения индикаторов расчета</w:t>
      </w:r>
    </w:p>
    <w:p w:rsidR="00A24FB0" w:rsidRDefault="00A24FB0">
      <w:pPr>
        <w:pStyle w:val="ConsPlusNormal"/>
        <w:jc w:val="center"/>
      </w:pPr>
      <w:r>
        <w:t>целевых показателей муниципальных программ</w:t>
      </w:r>
    </w:p>
    <w:p w:rsidR="00A24FB0" w:rsidRDefault="00A24FB0">
      <w:pPr>
        <w:pStyle w:val="ConsPlusNormal"/>
        <w:jc w:val="center"/>
      </w:pPr>
      <w:r>
        <w:t>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329"/>
        <w:gridCol w:w="1417"/>
        <w:gridCol w:w="821"/>
        <w:gridCol w:w="821"/>
      </w:tblGrid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2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Данные за отчетный год</w:t>
            </w:r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5329" w:type="dxa"/>
            <w:vMerge/>
          </w:tcPr>
          <w:p w:rsidR="00A24FB0" w:rsidRDefault="00A24FB0"/>
        </w:tc>
        <w:tc>
          <w:tcPr>
            <w:tcW w:w="1417" w:type="dxa"/>
            <w:vMerge/>
          </w:tcPr>
          <w:p w:rsidR="00A24FB0" w:rsidRDefault="00A24FB0"/>
        </w:tc>
        <w:tc>
          <w:tcPr>
            <w:tcW w:w="821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  <w:jc w:val="center"/>
            </w:pPr>
            <w:r>
              <w:t>факт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76" w:name="P3039"/>
            <w:bookmarkEnd w:id="76"/>
            <w:r>
              <w:t>П.1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77" w:name="P3044"/>
            <w:bookmarkEnd w:id="77"/>
            <w:r>
              <w:t>П.2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78" w:name="P3049"/>
            <w:bookmarkEnd w:id="78"/>
            <w:r>
              <w:t>П.3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79" w:name="P3054"/>
            <w:bookmarkEnd w:id="79"/>
            <w:r>
              <w:t>П.4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0" w:name="P3059"/>
            <w:bookmarkEnd w:id="80"/>
            <w:r>
              <w:t>П.5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1" w:name="P3064"/>
            <w:bookmarkEnd w:id="81"/>
            <w:r>
              <w:t>П.6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bookmarkStart w:id="82" w:name="P3069"/>
            <w:bookmarkEnd w:id="82"/>
            <w:r>
              <w:t>П.7</w:t>
            </w:r>
          </w:p>
        </w:tc>
        <w:tc>
          <w:tcPr>
            <w:tcW w:w="5329" w:type="dxa"/>
            <w:vMerge w:val="restart"/>
          </w:tcPr>
          <w:p w:rsidR="00A24FB0" w:rsidRDefault="00A24FB0">
            <w:pPr>
              <w:pStyle w:val="ConsPlusNormal"/>
            </w:pPr>
            <w: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5329" w:type="dxa"/>
            <w:vMerge/>
          </w:tcPr>
          <w:p w:rsidR="00A24FB0" w:rsidRDefault="00A24FB0"/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bookmarkStart w:id="83" w:name="P3077"/>
            <w:bookmarkEnd w:id="83"/>
            <w:r>
              <w:t>П.8</w:t>
            </w:r>
          </w:p>
        </w:tc>
        <w:tc>
          <w:tcPr>
            <w:tcW w:w="5329" w:type="dxa"/>
            <w:vMerge w:val="restart"/>
          </w:tcPr>
          <w:p w:rsidR="00A24FB0" w:rsidRDefault="00A24FB0">
            <w:pPr>
              <w:pStyle w:val="ConsPlusNormal"/>
            </w:pPr>
            <w:r>
              <w:t xml:space="preserve">Общий объем потребления (использования) на территории муниципального образования горячей </w:t>
            </w:r>
            <w:r>
              <w:lastRenderedPageBreak/>
              <w:t>воды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5329" w:type="dxa"/>
            <w:vMerge/>
          </w:tcPr>
          <w:p w:rsidR="00A24FB0" w:rsidRDefault="00A24FB0"/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4" w:name="P3085"/>
            <w:bookmarkEnd w:id="84"/>
            <w:r>
              <w:lastRenderedPageBreak/>
              <w:t>П.9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5" w:name="P3090"/>
            <w:bookmarkEnd w:id="85"/>
            <w:r>
              <w:t>П.10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6" w:name="P3095"/>
            <w:bookmarkEnd w:id="86"/>
            <w:r>
              <w:t>П.11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7" w:name="P3100"/>
            <w:bookmarkEnd w:id="87"/>
            <w:r>
              <w:t>П.12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8" w:name="P3105"/>
            <w:bookmarkEnd w:id="88"/>
            <w:r>
              <w:t>П.13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в органах местного самоуправления и муниципальных учреждениях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89" w:name="P3110"/>
            <w:bookmarkEnd w:id="89"/>
            <w:r>
              <w:t>П.14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Площадь размещения органов местного самоуправления и муниципальных учреждений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0" w:name="P3115"/>
            <w:bookmarkEnd w:id="90"/>
            <w:r>
              <w:t>П.15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тепловой энергии в органах местного самоуправления и муниципальных учреждениях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1" w:name="P3120"/>
            <w:bookmarkEnd w:id="91"/>
            <w:r>
              <w:t>П.16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холодной воды в органах местного самоуправления и муниципальных учреждениях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2" w:name="P3125"/>
            <w:bookmarkEnd w:id="92"/>
            <w:r>
              <w:t>П.17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работников органов местного самоуправления и муниципальных учреждений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bookmarkStart w:id="93" w:name="P3130"/>
            <w:bookmarkEnd w:id="93"/>
            <w:r>
              <w:t>П.18</w:t>
            </w:r>
          </w:p>
        </w:tc>
        <w:tc>
          <w:tcPr>
            <w:tcW w:w="5329" w:type="dxa"/>
            <w:vMerge w:val="restart"/>
          </w:tcPr>
          <w:p w:rsidR="00A24FB0" w:rsidRDefault="00A24FB0">
            <w:pPr>
              <w:pStyle w:val="ConsPlusNormal"/>
            </w:pPr>
            <w:r>
              <w:t>Объем потребления горячей воды в органах местного самоуправления и муниципальных учреждениях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5329" w:type="dxa"/>
            <w:vMerge/>
          </w:tcPr>
          <w:p w:rsidR="00A24FB0" w:rsidRDefault="00A24FB0"/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4" w:name="P3138"/>
            <w:bookmarkEnd w:id="94"/>
            <w:r>
              <w:t>П.19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природного газа в органах местного самоуправления и муниципальных учреждениях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5" w:name="P3143"/>
            <w:bookmarkEnd w:id="95"/>
            <w:r>
              <w:t>П.20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6" w:name="P3148"/>
            <w:bookmarkEnd w:id="96"/>
            <w:r>
              <w:t>П.21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7" w:name="P3153"/>
            <w:bookmarkEnd w:id="97"/>
            <w:r>
              <w:lastRenderedPageBreak/>
              <w:t>П.22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8" w:name="P3158"/>
            <w:bookmarkEnd w:id="98"/>
            <w:r>
              <w:t>П.23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99" w:name="P3163"/>
            <w:bookmarkEnd w:id="99"/>
            <w:r>
              <w:t>П.24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Площадь многоквартирных домов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0" w:name="P3168"/>
            <w:bookmarkEnd w:id="100"/>
            <w:r>
              <w:t>П.25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Площадь многоквартирных домов с индивидуальными системами газового отопления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1" w:name="P3173"/>
            <w:bookmarkEnd w:id="101"/>
            <w:r>
              <w:t>П.26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2" w:name="P3178"/>
            <w:bookmarkEnd w:id="102"/>
            <w:r>
              <w:t>П.27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3" w:name="P3183"/>
            <w:bookmarkEnd w:id="103"/>
            <w:r>
              <w:t>П.28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жителей, проживающих в многоквартирных домах с иными системами теплоснабжения,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bookmarkStart w:id="104" w:name="P3188"/>
            <w:bookmarkEnd w:id="104"/>
            <w:r>
              <w:t>П.29</w:t>
            </w:r>
          </w:p>
        </w:tc>
        <w:tc>
          <w:tcPr>
            <w:tcW w:w="5329" w:type="dxa"/>
            <w:vMerge w:val="restart"/>
          </w:tcPr>
          <w:p w:rsidR="00A24FB0" w:rsidRDefault="00A24FB0">
            <w:pPr>
              <w:pStyle w:val="ConsPlusNormal"/>
            </w:pPr>
            <w: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  <w:vMerge/>
          </w:tcPr>
          <w:p w:rsidR="00A24FB0" w:rsidRDefault="00A24FB0"/>
        </w:tc>
        <w:tc>
          <w:tcPr>
            <w:tcW w:w="5329" w:type="dxa"/>
            <w:vMerge/>
          </w:tcPr>
          <w:p w:rsidR="00A24FB0" w:rsidRDefault="00A24FB0"/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5" w:name="P3196"/>
            <w:bookmarkEnd w:id="105"/>
            <w:r>
              <w:t>П.30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6" w:name="P3201"/>
            <w:bookmarkEnd w:id="106"/>
            <w:r>
              <w:t>П.31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7" w:name="P3206"/>
            <w:bookmarkEnd w:id="107"/>
            <w:r>
              <w:t>П.32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8" w:name="P3211"/>
            <w:bookmarkEnd w:id="108"/>
            <w:r>
              <w:t>П.33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09" w:name="P3216"/>
            <w:bookmarkEnd w:id="109"/>
            <w:r>
              <w:t>П.34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0" w:name="P3221"/>
            <w:bookmarkEnd w:id="110"/>
            <w:r>
              <w:t>П.35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 xml:space="preserve">Объем выработки тепловой энергии тепловыми </w:t>
            </w:r>
            <w:r>
              <w:lastRenderedPageBreak/>
              <w:t>электростанциями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млн 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1" w:name="P3226"/>
            <w:bookmarkEnd w:id="111"/>
            <w:r>
              <w:lastRenderedPageBreak/>
              <w:t>П.36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топлива на выработку тепловой энергии котельными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т.у.т.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2" w:name="P3231"/>
            <w:bookmarkEnd w:id="112"/>
            <w:r>
              <w:t>П.37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3" w:name="P3236"/>
            <w:bookmarkEnd w:id="113"/>
            <w:r>
              <w:t>П.38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4" w:name="P3241"/>
            <w:bookmarkEnd w:id="114"/>
            <w:r>
              <w:t>П.39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5" w:name="P3246"/>
            <w:bookmarkEnd w:id="115"/>
            <w:r>
              <w:t>П.40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6" w:name="P3251"/>
            <w:bookmarkEnd w:id="116"/>
            <w:r>
              <w:t>П.41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7" w:name="P3256"/>
            <w:bookmarkEnd w:id="117"/>
            <w:r>
              <w:t>П.42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потерь воды при ее передаче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8" w:name="P3261"/>
            <w:bookmarkEnd w:id="118"/>
            <w:r>
              <w:t>П.43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19" w:name="P3266"/>
            <w:bookmarkEnd w:id="119"/>
            <w:r>
              <w:t>П.44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в системах водоотведения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0" w:name="P3271"/>
            <w:bookmarkEnd w:id="120"/>
            <w:r>
              <w:t>П.45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Общий объем водоотведенной воды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1" w:name="P3276"/>
            <w:bookmarkEnd w:id="121"/>
            <w:r>
              <w:t>П.46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кВт.ч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2" w:name="P3281"/>
            <w:bookmarkEnd w:id="122"/>
            <w:r>
              <w:t>П.47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Общая площадь уличного освещения территории муниципального образования на конец года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3" w:name="P3286"/>
            <w:bookmarkEnd w:id="123"/>
            <w:r>
              <w:t>П.48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4" w:name="P3291"/>
            <w:bookmarkEnd w:id="124"/>
            <w:r>
              <w:t>П.49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 xml:space="preserve">Количество транспортных средств, относящихся к </w:t>
            </w:r>
            <w:r>
              <w:lastRenderedPageBreak/>
              <w:t>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5" w:name="P3296"/>
            <w:bookmarkEnd w:id="125"/>
            <w:r>
              <w:lastRenderedPageBreak/>
              <w:t>П.50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6" w:name="P3301"/>
            <w:bookmarkEnd w:id="126"/>
            <w:r>
              <w:t>П.51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7" w:name="P3306"/>
            <w:bookmarkEnd w:id="127"/>
            <w:r>
              <w:t>П.52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bookmarkStart w:id="128" w:name="P3311"/>
            <w:bookmarkEnd w:id="128"/>
            <w:r>
              <w:t>П.53</w:t>
            </w:r>
          </w:p>
        </w:tc>
        <w:tc>
          <w:tcPr>
            <w:tcW w:w="5329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21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29" w:name="P3323"/>
      <w:bookmarkEnd w:id="129"/>
      <w:r>
        <w:t>Плановые и фактические значения целевых показателей</w:t>
      </w:r>
    </w:p>
    <w:p w:rsidR="00A24FB0" w:rsidRDefault="00A24FB0">
      <w:pPr>
        <w:pStyle w:val="ConsPlusNormal"/>
        <w:jc w:val="center"/>
      </w:pPr>
      <w:r>
        <w:t>в области энергосбережения и повышения энергетической</w:t>
      </w:r>
    </w:p>
    <w:p w:rsidR="00A24FB0" w:rsidRDefault="00A24FB0">
      <w:pPr>
        <w:pStyle w:val="ConsPlusNormal"/>
        <w:jc w:val="center"/>
      </w:pPr>
      <w:r>
        <w:t>эффективности муниципальных программ по итогам 20__ года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247"/>
        <w:gridCol w:w="680"/>
        <w:gridCol w:w="623"/>
        <w:gridCol w:w="2154"/>
      </w:tblGrid>
      <w:tr w:rsidR="00A24FB0">
        <w:tc>
          <w:tcPr>
            <w:tcW w:w="56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8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3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Данные за отчетный год</w:t>
            </w:r>
          </w:p>
        </w:tc>
        <w:tc>
          <w:tcPr>
            <w:tcW w:w="215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 xml:space="preserve">Методика расчета </w:t>
            </w:r>
            <w:hyperlink w:anchor="P35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24FB0">
        <w:tc>
          <w:tcPr>
            <w:tcW w:w="567" w:type="dxa"/>
            <w:vMerge/>
          </w:tcPr>
          <w:p w:rsidR="00A24FB0" w:rsidRDefault="00A24FB0"/>
        </w:tc>
        <w:tc>
          <w:tcPr>
            <w:tcW w:w="3798" w:type="dxa"/>
            <w:vMerge/>
          </w:tcPr>
          <w:p w:rsidR="00A24FB0" w:rsidRDefault="00A24FB0"/>
        </w:tc>
        <w:tc>
          <w:tcPr>
            <w:tcW w:w="1247" w:type="dxa"/>
            <w:vMerge/>
          </w:tcPr>
          <w:p w:rsidR="00A24FB0" w:rsidRDefault="00A24FB0"/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23" w:type="dxa"/>
          </w:tcPr>
          <w:p w:rsidR="00A24FB0" w:rsidRDefault="00A24FB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154" w:type="dxa"/>
            <w:vMerge/>
          </w:tcPr>
          <w:p w:rsidR="00A24FB0" w:rsidRDefault="00A24FB0"/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3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</w:tr>
      <w:tr w:rsidR="00A24FB0">
        <w:tc>
          <w:tcPr>
            <w:tcW w:w="9069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1. Значения общих показателей в области энергосбережения и повышения энергетической эффективности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039" w:history="1">
              <w:r>
                <w:rPr>
                  <w:color w:val="0000FF"/>
                </w:rPr>
                <w:t>П.1</w:t>
              </w:r>
            </w:hyperlink>
            <w:r>
              <w:t xml:space="preserve"> / </w:t>
            </w:r>
            <w:hyperlink w:anchor="P3044" w:history="1">
              <w:r>
                <w:rPr>
                  <w:color w:val="0000FF"/>
                </w:rPr>
                <w:t>П.2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049" w:history="1">
              <w:r>
                <w:rPr>
                  <w:color w:val="0000FF"/>
                </w:rPr>
                <w:t>П.3</w:t>
              </w:r>
            </w:hyperlink>
            <w:r>
              <w:t xml:space="preserve"> / </w:t>
            </w:r>
            <w:hyperlink w:anchor="P3054" w:history="1">
              <w:r>
                <w:rPr>
                  <w:color w:val="0000FF"/>
                </w:rPr>
                <w:t>П.4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059" w:history="1">
              <w:r>
                <w:rPr>
                  <w:color w:val="0000FF"/>
                </w:rPr>
                <w:t>П.5</w:t>
              </w:r>
            </w:hyperlink>
            <w:r>
              <w:t xml:space="preserve"> / </w:t>
            </w:r>
            <w:hyperlink w:anchor="P3064" w:history="1">
              <w:r>
                <w:rPr>
                  <w:color w:val="0000FF"/>
                </w:rPr>
                <w:t>П.6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069" w:history="1">
              <w:r>
                <w:rPr>
                  <w:color w:val="0000FF"/>
                </w:rPr>
                <w:t>П.7</w:t>
              </w:r>
            </w:hyperlink>
            <w:r>
              <w:t xml:space="preserve"> / </w:t>
            </w:r>
            <w:hyperlink w:anchor="P3077" w:history="1">
              <w:r>
                <w:rPr>
                  <w:color w:val="0000FF"/>
                </w:rPr>
                <w:t>П.8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085" w:history="1">
              <w:r>
                <w:rPr>
                  <w:color w:val="0000FF"/>
                </w:rPr>
                <w:t>П.9</w:t>
              </w:r>
            </w:hyperlink>
            <w:r>
              <w:t xml:space="preserve"> / </w:t>
            </w:r>
            <w:hyperlink w:anchor="P3090" w:history="1">
              <w:r>
                <w:rPr>
                  <w:color w:val="0000FF"/>
                </w:rPr>
                <w:t>П.10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</w:t>
            </w:r>
            <w:r>
              <w:lastRenderedPageBreak/>
              <w:t>производимых на территории муниципального образования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095" w:history="1">
              <w:r>
                <w:rPr>
                  <w:color w:val="0000FF"/>
                </w:rPr>
                <w:t>П.11</w:t>
              </w:r>
            </w:hyperlink>
            <w:r>
              <w:t xml:space="preserve"> / </w:t>
            </w:r>
            <w:hyperlink w:anchor="P3100" w:history="1">
              <w:r>
                <w:rPr>
                  <w:color w:val="0000FF"/>
                </w:rPr>
                <w:t>П.12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9069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lastRenderedPageBreak/>
              <w:t>2. Значения целевых показателей в области энергосбережения и повышения энергетической эффективности в муниципальном секторе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05" w:history="1">
              <w:r>
                <w:rPr>
                  <w:color w:val="0000FF"/>
                </w:rPr>
                <w:t>П.13</w:t>
              </w:r>
            </w:hyperlink>
            <w:r>
              <w:t xml:space="preserve"> / </w:t>
            </w:r>
            <w:hyperlink w:anchor="P3110" w:history="1">
              <w:r>
                <w:rPr>
                  <w:color w:val="0000FF"/>
                </w:rPr>
                <w:t>П.14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тепловой энергии на снабжение органов местного самоуправления и муниципальных учреждений (в расчете на 1 кв. м общей площади)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15" w:history="1">
              <w:r>
                <w:rPr>
                  <w:color w:val="0000FF"/>
                </w:rPr>
                <w:t>П.15</w:t>
              </w:r>
            </w:hyperlink>
            <w:r>
              <w:t xml:space="preserve"> / </w:t>
            </w:r>
            <w:hyperlink w:anchor="P3110" w:history="1">
              <w:r>
                <w:rPr>
                  <w:color w:val="0000FF"/>
                </w:rPr>
                <w:t>П.14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холодной воды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20" w:history="1">
              <w:r>
                <w:rPr>
                  <w:color w:val="0000FF"/>
                </w:rPr>
                <w:t>П.16</w:t>
              </w:r>
            </w:hyperlink>
            <w:r>
              <w:t xml:space="preserve"> / </w:t>
            </w:r>
            <w:hyperlink w:anchor="P3125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 xml:space="preserve">Удельный расход горячей воды на снабжение органов местного самоуправления и муниципальных учреждений (в расчете на 1 чел.) </w:t>
            </w:r>
            <w:hyperlink w:anchor="P35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30" w:history="1">
              <w:r>
                <w:rPr>
                  <w:color w:val="0000FF"/>
                </w:rPr>
                <w:t>П.18</w:t>
              </w:r>
            </w:hyperlink>
            <w:r>
              <w:t xml:space="preserve"> / </w:t>
            </w:r>
            <w:hyperlink w:anchor="P3125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 на снабжение органов местного самоуправления и муниципальных учреждений (в расчете на 1 чел.)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38" w:history="1">
              <w:r>
                <w:rPr>
                  <w:color w:val="0000FF"/>
                </w:rPr>
                <w:t>П.19</w:t>
              </w:r>
            </w:hyperlink>
            <w:r>
              <w:t xml:space="preserve"> / </w:t>
            </w:r>
            <w:hyperlink w:anchor="P3125" w:history="1">
              <w:r>
                <w:rPr>
                  <w:color w:val="0000FF"/>
                </w:rPr>
                <w:t>П.17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43" w:history="1">
              <w:r>
                <w:rPr>
                  <w:color w:val="0000FF"/>
                </w:rPr>
                <w:t>П.20</w:t>
              </w:r>
            </w:hyperlink>
            <w:r>
              <w:t xml:space="preserve"> / </w:t>
            </w:r>
            <w:hyperlink w:anchor="P3148" w:history="1">
              <w:r>
                <w:rPr>
                  <w:color w:val="0000FF"/>
                </w:rPr>
                <w:t>П.21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53" w:history="1">
              <w:r>
                <w:rPr>
                  <w:color w:val="0000FF"/>
                </w:rPr>
                <w:t>П.22</w:t>
              </w:r>
            </w:hyperlink>
          </w:p>
        </w:tc>
      </w:tr>
      <w:tr w:rsidR="00A24FB0">
        <w:tc>
          <w:tcPr>
            <w:tcW w:w="9069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3. Значения целевых показателей в жилищном фонде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тепловой энергии в многоквартирных домах (в расчете на 1 кв. м общей площади)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58" w:history="1">
              <w:r>
                <w:rPr>
                  <w:color w:val="0000FF"/>
                </w:rPr>
                <w:t>П.23</w:t>
              </w:r>
            </w:hyperlink>
            <w:r>
              <w:t xml:space="preserve"> / </w:t>
            </w:r>
            <w:hyperlink w:anchor="P3163" w:history="1">
              <w:r>
                <w:rPr>
                  <w:color w:val="0000FF"/>
                </w:rPr>
                <w:t>П.24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холодной воды в многоквартирных домах (в расчете на 1 жителя)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73" w:history="1">
              <w:r>
                <w:rPr>
                  <w:color w:val="0000FF"/>
                </w:rPr>
                <w:t>П.26</w:t>
              </w:r>
            </w:hyperlink>
            <w:r>
              <w:t xml:space="preserve"> / </w:t>
            </w:r>
            <w:hyperlink w:anchor="P3178" w:history="1">
              <w:r>
                <w:rPr>
                  <w:color w:val="0000FF"/>
                </w:rPr>
                <w:t>П.27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 xml:space="preserve">Удельный расход горячей воды в многоквартирных домах (в расчете на 1 жителя) </w:t>
            </w:r>
            <w:hyperlink w:anchor="P35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88" w:history="1">
              <w:r>
                <w:rPr>
                  <w:color w:val="0000FF"/>
                </w:rPr>
                <w:t>П.29</w:t>
              </w:r>
            </w:hyperlink>
            <w:r>
              <w:t xml:space="preserve"> / </w:t>
            </w:r>
            <w:hyperlink w:anchor="P3178" w:history="1">
              <w:r>
                <w:rPr>
                  <w:color w:val="0000FF"/>
                </w:rPr>
                <w:t>П.27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 в многоквартирных домах (в расчете на 1 кв. м общей площади)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196" w:history="1">
              <w:r>
                <w:rPr>
                  <w:color w:val="0000FF"/>
                </w:rPr>
                <w:t>П.30</w:t>
              </w:r>
            </w:hyperlink>
            <w:r>
              <w:t xml:space="preserve"> / </w:t>
            </w:r>
            <w:hyperlink w:anchor="P3163" w:history="1">
              <w:r>
                <w:rPr>
                  <w:color w:val="0000FF"/>
                </w:rPr>
                <w:t>П.24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 в многоквартирных домах с индивидуальными системами газового отопления (в расчете на 1 кв. м общей площади)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01" w:history="1">
              <w:r>
                <w:rPr>
                  <w:color w:val="0000FF"/>
                </w:rPr>
                <w:t>П.31</w:t>
              </w:r>
            </w:hyperlink>
            <w:r>
              <w:t xml:space="preserve"> / </w:t>
            </w:r>
            <w:hyperlink w:anchor="P3168" w:history="1">
              <w:r>
                <w:rPr>
                  <w:color w:val="0000FF"/>
                </w:rPr>
                <w:t>П.25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тыс. куб. м/чел.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06" w:history="1">
              <w:r>
                <w:rPr>
                  <w:color w:val="0000FF"/>
                </w:rPr>
                <w:t>П.32</w:t>
              </w:r>
            </w:hyperlink>
            <w:r>
              <w:t xml:space="preserve"> / </w:t>
            </w:r>
            <w:hyperlink w:anchor="P3183" w:history="1">
              <w:r>
                <w:rPr>
                  <w:color w:val="0000FF"/>
                </w:rPr>
                <w:t>П.28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суммарный расход энергетических ресурсов в многоквартирных домах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т.у.т./кв.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11" w:history="1">
              <w:r>
                <w:rPr>
                  <w:color w:val="0000FF"/>
                </w:rPr>
                <w:t>П.33</w:t>
              </w:r>
            </w:hyperlink>
            <w:r>
              <w:t xml:space="preserve"> / </w:t>
            </w:r>
            <w:hyperlink w:anchor="P3163" w:history="1">
              <w:r>
                <w:rPr>
                  <w:color w:val="0000FF"/>
                </w:rPr>
                <w:t>П.24</w:t>
              </w:r>
            </w:hyperlink>
          </w:p>
        </w:tc>
      </w:tr>
      <w:tr w:rsidR="00A24FB0">
        <w:tc>
          <w:tcPr>
            <w:tcW w:w="9069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4. Значения целевых показателей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т.у.т./млн 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16" w:history="1">
              <w:r>
                <w:rPr>
                  <w:color w:val="0000FF"/>
                </w:rPr>
                <w:t>П.34</w:t>
              </w:r>
            </w:hyperlink>
            <w:r>
              <w:t xml:space="preserve"> / </w:t>
            </w:r>
            <w:hyperlink w:anchor="P3221" w:history="1">
              <w:r>
                <w:rPr>
                  <w:color w:val="0000FF"/>
                </w:rPr>
                <w:t>П.35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топлива на выработку тепловой энергии на котельных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т.у.т./Гкал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26" w:history="1">
              <w:r>
                <w:rPr>
                  <w:color w:val="0000FF"/>
                </w:rPr>
                <w:t>П.36</w:t>
              </w:r>
            </w:hyperlink>
            <w:r>
              <w:t xml:space="preserve"> / </w:t>
            </w:r>
            <w:hyperlink w:anchor="P3231" w:history="1">
              <w:r>
                <w:rPr>
                  <w:color w:val="0000FF"/>
                </w:rPr>
                <w:t>П.37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кВт.ч/тыс.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36" w:history="1">
              <w:r>
                <w:rPr>
                  <w:color w:val="0000FF"/>
                </w:rPr>
                <w:t>П.38</w:t>
              </w:r>
            </w:hyperlink>
            <w:r>
              <w:t xml:space="preserve"> / </w:t>
            </w:r>
            <w:hyperlink w:anchor="P3241" w:history="1">
              <w:r>
                <w:rPr>
                  <w:color w:val="0000FF"/>
                </w:rPr>
                <w:t>П.39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46" w:history="1">
              <w:r>
                <w:rPr>
                  <w:color w:val="0000FF"/>
                </w:rPr>
                <w:t>П.40</w:t>
              </w:r>
            </w:hyperlink>
            <w:r>
              <w:t xml:space="preserve"> / </w:t>
            </w:r>
            <w:hyperlink w:anchor="P3251" w:history="1">
              <w:r>
                <w:rPr>
                  <w:color w:val="0000FF"/>
                </w:rPr>
                <w:t>П.41</w:t>
              </w:r>
            </w:hyperlink>
            <w:r>
              <w:t xml:space="preserve">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Доля потерь воды при ее передаче в общем объеме переданной воды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56" w:history="1">
              <w:r>
                <w:rPr>
                  <w:color w:val="0000FF"/>
                </w:rPr>
                <w:t>П.42</w:t>
              </w:r>
            </w:hyperlink>
            <w:r>
              <w:t xml:space="preserve"> / (</w:t>
            </w:r>
            <w:hyperlink w:anchor="P3064" w:history="1">
              <w:r>
                <w:rPr>
                  <w:color w:val="0000FF"/>
                </w:rPr>
                <w:t>П.6</w:t>
              </w:r>
            </w:hyperlink>
            <w:r>
              <w:t xml:space="preserve"> + </w:t>
            </w:r>
            <w:hyperlink w:anchor="P3077" w:history="1">
              <w:r>
                <w:rPr>
                  <w:color w:val="0000FF"/>
                </w:rPr>
                <w:t>П.8</w:t>
              </w:r>
            </w:hyperlink>
            <w:r>
              <w:t xml:space="preserve"> + </w:t>
            </w:r>
            <w:hyperlink w:anchor="P3256" w:history="1">
              <w:r>
                <w:rPr>
                  <w:color w:val="0000FF"/>
                </w:rPr>
                <w:t>П.42</w:t>
              </w:r>
            </w:hyperlink>
            <w:r>
              <w:t>) x 100%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энергии, используемой для передачи (транспортировки) воды в системах водоснабжения (на 1 куб. м)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тыс. кВт.ч/тыс. 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61" w:history="1">
              <w:r>
                <w:rPr>
                  <w:color w:val="0000FF"/>
                </w:rPr>
                <w:t>П.43</w:t>
              </w:r>
            </w:hyperlink>
            <w:r>
              <w:t xml:space="preserve"> / (</w:t>
            </w:r>
            <w:hyperlink w:anchor="P3064" w:history="1">
              <w:r>
                <w:rPr>
                  <w:color w:val="0000FF"/>
                </w:rPr>
                <w:t>П.6</w:t>
              </w:r>
            </w:hyperlink>
            <w:r>
              <w:t xml:space="preserve"> + </w:t>
            </w:r>
            <w:hyperlink w:anchor="P3077" w:history="1">
              <w:r>
                <w:rPr>
                  <w:color w:val="0000FF"/>
                </w:rPr>
                <w:t>П.8</w:t>
              </w:r>
            </w:hyperlink>
            <w:r>
              <w:t xml:space="preserve"> + </w:t>
            </w:r>
            <w:hyperlink w:anchor="P3256" w:history="1">
              <w:r>
                <w:rPr>
                  <w:color w:val="0000FF"/>
                </w:rPr>
                <w:t>П.42</w:t>
              </w:r>
            </w:hyperlink>
            <w:r>
              <w:t>)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 xml:space="preserve">Удельный расход электрической </w:t>
            </w:r>
            <w:r>
              <w:lastRenderedPageBreak/>
              <w:t>энергии, используемой в системах водоотведения (на 1 куб. м)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 xml:space="preserve">тыс. </w:t>
            </w:r>
            <w:r>
              <w:lastRenderedPageBreak/>
              <w:t>кВт.ч/куб.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66" w:history="1">
              <w:r>
                <w:rPr>
                  <w:color w:val="0000FF"/>
                </w:rPr>
                <w:t>П.44</w:t>
              </w:r>
            </w:hyperlink>
            <w:r>
              <w:t xml:space="preserve"> / </w:t>
            </w:r>
            <w:hyperlink w:anchor="P3271" w:history="1">
              <w:r>
                <w:rPr>
                  <w:color w:val="0000FF"/>
                </w:rPr>
                <w:t>П.45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кВт.ч/кв. м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76" w:history="1">
              <w:r>
                <w:rPr>
                  <w:color w:val="0000FF"/>
                </w:rPr>
                <w:t>П.46</w:t>
              </w:r>
            </w:hyperlink>
            <w:r>
              <w:t xml:space="preserve"> / </w:t>
            </w:r>
            <w:hyperlink w:anchor="P3281" w:history="1">
              <w:r>
                <w:rPr>
                  <w:color w:val="0000FF"/>
                </w:rPr>
                <w:t>П.47</w:t>
              </w:r>
            </w:hyperlink>
          </w:p>
        </w:tc>
      </w:tr>
      <w:tr w:rsidR="00A24FB0">
        <w:tc>
          <w:tcPr>
            <w:tcW w:w="9069" w:type="dxa"/>
            <w:gridSpan w:val="6"/>
          </w:tcPr>
          <w:p w:rsidR="00A24FB0" w:rsidRDefault="00A24FB0">
            <w:pPr>
              <w:pStyle w:val="ConsPlusNormal"/>
              <w:jc w:val="center"/>
              <w:outlineLvl w:val="3"/>
            </w:pPr>
            <w:r>
              <w:t>5. Значения целевых показателей в области энергосбережения и повышения энергетической эффективности в транспортном комплексе</w:t>
            </w:r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86" w:history="1">
              <w:r>
                <w:rPr>
                  <w:color w:val="0000FF"/>
                </w:rPr>
                <w:t>П.48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91" w:history="1">
              <w:r>
                <w:rPr>
                  <w:color w:val="0000FF"/>
                </w:rPr>
                <w:t>П.49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296" w:history="1">
              <w:r>
                <w:rPr>
                  <w:color w:val="0000FF"/>
                </w:rPr>
                <w:t>П.50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 xml:space="preserve">Количество транспортных средств с автономным источником </w:t>
            </w:r>
            <w:r>
              <w:lastRenderedPageBreak/>
              <w:t>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301" w:history="1">
              <w:r>
                <w:rPr>
                  <w:color w:val="0000FF"/>
                </w:rPr>
                <w:t>П.51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306" w:history="1">
              <w:r>
                <w:rPr>
                  <w:color w:val="0000FF"/>
                </w:rPr>
                <w:t>П.52</w:t>
              </w:r>
            </w:hyperlink>
          </w:p>
        </w:tc>
      </w:tr>
      <w:tr w:rsidR="00A24FB0">
        <w:tc>
          <w:tcPr>
            <w:tcW w:w="567" w:type="dxa"/>
          </w:tcPr>
          <w:p w:rsidR="00A24FB0" w:rsidRDefault="00A24FB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3798" w:type="dxa"/>
          </w:tcPr>
          <w:p w:rsidR="00A24FB0" w:rsidRDefault="00A24FB0">
            <w:pPr>
              <w:pStyle w:val="ConsPlusNormal"/>
            </w:pPr>
            <w: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247" w:type="dxa"/>
          </w:tcPr>
          <w:p w:rsidR="00A24FB0" w:rsidRDefault="00A24FB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623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154" w:type="dxa"/>
          </w:tcPr>
          <w:p w:rsidR="00A24FB0" w:rsidRDefault="00A24FB0">
            <w:pPr>
              <w:pStyle w:val="ConsPlusNormal"/>
              <w:jc w:val="center"/>
            </w:pPr>
            <w:hyperlink w:anchor="P3311" w:history="1">
              <w:r>
                <w:rPr>
                  <w:color w:val="0000FF"/>
                </w:rPr>
                <w:t>П.53</w:t>
              </w:r>
            </w:hyperlink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  <w:r>
        <w:t>--------------------------------</w:t>
      </w:r>
    </w:p>
    <w:p w:rsidR="00A24FB0" w:rsidRDefault="00A24FB0">
      <w:pPr>
        <w:pStyle w:val="ConsPlusNormal"/>
        <w:spacing w:before="220"/>
        <w:ind w:firstLine="540"/>
        <w:jc w:val="both"/>
      </w:pPr>
      <w:bookmarkStart w:id="130" w:name="P3551"/>
      <w:bookmarkEnd w:id="130"/>
      <w:r>
        <w:t xml:space="preserve">&lt;*&gt; Для расчета используются значения по соответствующим строкам </w:t>
      </w:r>
      <w:hyperlink w:anchor="P3024" w:history="1">
        <w:r>
          <w:rPr>
            <w:color w:val="0000FF"/>
          </w:rPr>
          <w:t>формы 16</w:t>
        </w:r>
      </w:hyperlink>
      <w:r>
        <w:t xml:space="preserve"> приложения 2 к Правилам представления информации в региональную государственную информационную систему в области энергосбережения и повышения энергетической эффективности в Ленинградской области и соответствующим строкам настоящей формы.</w:t>
      </w:r>
    </w:p>
    <w:p w:rsidR="00A24FB0" w:rsidRDefault="00A24FB0">
      <w:pPr>
        <w:pStyle w:val="ConsPlusNormal"/>
        <w:spacing w:before="220"/>
        <w:ind w:firstLine="540"/>
        <w:jc w:val="both"/>
      </w:pPr>
      <w:bookmarkStart w:id="131" w:name="P3552"/>
      <w:bookmarkEnd w:id="131"/>
      <w:r>
        <w:t>&lt;**&gt; Перевод данных по потреблению горячего водоснабжения из Гкал в куб. м осуществляется по следующей формуле: </w:t>
      </w:r>
      <w:r w:rsidRPr="008F23FE">
        <w:rPr>
          <w:position w:val="-22"/>
        </w:rPr>
        <w:pict>
          <v:shape id="_x0000_i1032" style="width:191.55pt;height:33.95pt" coordsize="" o:spt="100" adj="0,,0" path="" filled="f" stroked="f">
            <v:stroke joinstyle="miter"/>
            <v:imagedata r:id="rId60" o:title="base_25_195109_32775"/>
            <v:formulas/>
            <v:path o:connecttype="segments"/>
          </v:shape>
        </w:pic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18)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32" w:name="P3560"/>
      <w:bookmarkEnd w:id="132"/>
      <w:r>
        <w:t>Реестр энергосервисных договоров (контрактов), заключенных</w:t>
      </w:r>
    </w:p>
    <w:p w:rsidR="00A24FB0" w:rsidRDefault="00A24FB0">
      <w:pPr>
        <w:pStyle w:val="ConsPlusNormal"/>
        <w:jc w:val="center"/>
      </w:pPr>
      <w:r>
        <w:t>органами государственной власти Ленинградской области,</w:t>
      </w:r>
    </w:p>
    <w:p w:rsidR="00A24FB0" w:rsidRDefault="00A24FB0">
      <w:pPr>
        <w:pStyle w:val="ConsPlusNormal"/>
        <w:jc w:val="center"/>
      </w:pPr>
      <w:r>
        <w:t>органами местного самоуправления Ленинградской области,</w:t>
      </w:r>
    </w:p>
    <w:p w:rsidR="00A24FB0" w:rsidRDefault="00A24FB0">
      <w:pPr>
        <w:pStyle w:val="ConsPlusNormal"/>
        <w:jc w:val="center"/>
      </w:pPr>
      <w:r>
        <w:t>организациями с участием Ленинградской области</w:t>
      </w:r>
    </w:p>
    <w:p w:rsidR="00A24FB0" w:rsidRDefault="00A24FB0">
      <w:pPr>
        <w:pStyle w:val="ConsPlusNormal"/>
        <w:jc w:val="center"/>
      </w:pPr>
      <w:r>
        <w:t>и муниципальных образований 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907"/>
        <w:gridCol w:w="619"/>
        <w:gridCol w:w="907"/>
        <w:gridCol w:w="619"/>
        <w:gridCol w:w="1417"/>
        <w:gridCol w:w="1108"/>
        <w:gridCol w:w="1757"/>
        <w:gridCol w:w="964"/>
        <w:gridCol w:w="1039"/>
        <w:gridCol w:w="960"/>
        <w:gridCol w:w="1474"/>
        <w:gridCol w:w="1531"/>
      </w:tblGrid>
      <w:tr w:rsidR="00A24FB0"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6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Наименование, дата заключения и номер энергосервисного договора (контракта)</w:t>
            </w:r>
          </w:p>
        </w:tc>
        <w:tc>
          <w:tcPr>
            <w:tcW w:w="1526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Сведения о заказчике</w:t>
            </w:r>
          </w:p>
        </w:tc>
        <w:tc>
          <w:tcPr>
            <w:tcW w:w="1526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Сведения об исполнителе</w:t>
            </w:r>
          </w:p>
        </w:tc>
        <w:tc>
          <w:tcPr>
            <w:tcW w:w="141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Срок действия энергосервисного договора (контракта)</w:t>
            </w:r>
          </w:p>
        </w:tc>
        <w:tc>
          <w:tcPr>
            <w:tcW w:w="1108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Объем средств, фактически привлеченных в отчетном периоде (руб.)</w:t>
            </w:r>
          </w:p>
        </w:tc>
        <w:tc>
          <w:tcPr>
            <w:tcW w:w="175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Размер экономии энергетических ресурсов, который должен обеспечиваться исполнителем в результате исполнения энергосервисного договора (контракта) за весь период действия, в денежном выражении (тыс. рублей)</w:t>
            </w:r>
          </w:p>
        </w:tc>
        <w:tc>
          <w:tcPr>
            <w:tcW w:w="4437" w:type="dxa"/>
            <w:gridSpan w:val="4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Объем достигнутой (планируемой) экономии по видам энергетических ресурсов</w:t>
            </w:r>
          </w:p>
        </w:tc>
        <w:tc>
          <w:tcPr>
            <w:tcW w:w="153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Доля экономии, подлежащая уплате исполнителю по энергосервисному договору (контракту)</w:t>
            </w:r>
          </w:p>
        </w:tc>
      </w:tr>
      <w:tr w:rsidR="00A24FB0">
        <w:trPr>
          <w:trHeight w:val="509"/>
        </w:trPr>
        <w:tc>
          <w:tcPr>
            <w:tcW w:w="510" w:type="dxa"/>
            <w:vMerge/>
          </w:tcPr>
          <w:p w:rsidR="00A24FB0" w:rsidRDefault="00A24FB0"/>
        </w:tc>
        <w:tc>
          <w:tcPr>
            <w:tcW w:w="1361" w:type="dxa"/>
            <w:vMerge/>
          </w:tcPr>
          <w:p w:rsidR="00A24FB0" w:rsidRDefault="00A24FB0"/>
        </w:tc>
        <w:tc>
          <w:tcPr>
            <w:tcW w:w="90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19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619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17" w:type="dxa"/>
            <w:vMerge/>
          </w:tcPr>
          <w:p w:rsidR="00A24FB0" w:rsidRDefault="00A24FB0"/>
        </w:tc>
        <w:tc>
          <w:tcPr>
            <w:tcW w:w="1108" w:type="dxa"/>
            <w:vMerge/>
          </w:tcPr>
          <w:p w:rsidR="00A24FB0" w:rsidRDefault="00A24FB0"/>
        </w:tc>
        <w:tc>
          <w:tcPr>
            <w:tcW w:w="1757" w:type="dxa"/>
            <w:vMerge/>
          </w:tcPr>
          <w:p w:rsidR="00A24FB0" w:rsidRDefault="00A24FB0"/>
        </w:tc>
        <w:tc>
          <w:tcPr>
            <w:tcW w:w="4437" w:type="dxa"/>
            <w:gridSpan w:val="4"/>
            <w:vMerge/>
          </w:tcPr>
          <w:p w:rsidR="00A24FB0" w:rsidRDefault="00A24FB0"/>
        </w:tc>
        <w:tc>
          <w:tcPr>
            <w:tcW w:w="1531" w:type="dxa"/>
            <w:vMerge/>
          </w:tcPr>
          <w:p w:rsidR="00A24FB0" w:rsidRDefault="00A24FB0"/>
        </w:tc>
      </w:tr>
      <w:tr w:rsidR="00A24FB0">
        <w:tc>
          <w:tcPr>
            <w:tcW w:w="510" w:type="dxa"/>
            <w:vMerge/>
          </w:tcPr>
          <w:p w:rsidR="00A24FB0" w:rsidRDefault="00A24FB0"/>
        </w:tc>
        <w:tc>
          <w:tcPr>
            <w:tcW w:w="1361" w:type="dxa"/>
            <w:vMerge/>
          </w:tcPr>
          <w:p w:rsidR="00A24FB0" w:rsidRDefault="00A24FB0"/>
        </w:tc>
        <w:tc>
          <w:tcPr>
            <w:tcW w:w="907" w:type="dxa"/>
            <w:vMerge/>
          </w:tcPr>
          <w:p w:rsidR="00A24FB0" w:rsidRDefault="00A24FB0"/>
        </w:tc>
        <w:tc>
          <w:tcPr>
            <w:tcW w:w="619" w:type="dxa"/>
            <w:vMerge/>
          </w:tcPr>
          <w:p w:rsidR="00A24FB0" w:rsidRDefault="00A24FB0"/>
        </w:tc>
        <w:tc>
          <w:tcPr>
            <w:tcW w:w="907" w:type="dxa"/>
            <w:vMerge/>
          </w:tcPr>
          <w:p w:rsidR="00A24FB0" w:rsidRDefault="00A24FB0"/>
        </w:tc>
        <w:tc>
          <w:tcPr>
            <w:tcW w:w="619" w:type="dxa"/>
            <w:vMerge/>
          </w:tcPr>
          <w:p w:rsidR="00A24FB0" w:rsidRDefault="00A24FB0"/>
        </w:tc>
        <w:tc>
          <w:tcPr>
            <w:tcW w:w="1417" w:type="dxa"/>
            <w:vMerge/>
          </w:tcPr>
          <w:p w:rsidR="00A24FB0" w:rsidRDefault="00A24FB0"/>
        </w:tc>
        <w:tc>
          <w:tcPr>
            <w:tcW w:w="1108" w:type="dxa"/>
            <w:vMerge/>
          </w:tcPr>
          <w:p w:rsidR="00A24FB0" w:rsidRDefault="00A24FB0"/>
        </w:tc>
        <w:tc>
          <w:tcPr>
            <w:tcW w:w="1757" w:type="dxa"/>
            <w:vMerge/>
          </w:tcPr>
          <w:p w:rsidR="00A24FB0" w:rsidRDefault="00A24FB0"/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электрическая энергия (кВт.ч)</w:t>
            </w:r>
          </w:p>
        </w:tc>
        <w:tc>
          <w:tcPr>
            <w:tcW w:w="1039" w:type="dxa"/>
          </w:tcPr>
          <w:p w:rsidR="00A24FB0" w:rsidRDefault="00A24FB0">
            <w:pPr>
              <w:pStyle w:val="ConsPlusNormal"/>
              <w:jc w:val="center"/>
            </w:pPr>
            <w:r>
              <w:t>тепловая энергия (Гкал)</w:t>
            </w:r>
          </w:p>
        </w:tc>
        <w:tc>
          <w:tcPr>
            <w:tcW w:w="960" w:type="dxa"/>
          </w:tcPr>
          <w:p w:rsidR="00A24FB0" w:rsidRDefault="00A24FB0">
            <w:pPr>
              <w:pStyle w:val="ConsPlusNormal"/>
              <w:jc w:val="center"/>
            </w:pPr>
            <w:r>
              <w:t>природный газ (куб. м)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комплексные проекты, смена вида топлива, жидкое топливо и иные виды энергетических ресурсов (т.у.т.)</w:t>
            </w:r>
          </w:p>
        </w:tc>
        <w:tc>
          <w:tcPr>
            <w:tcW w:w="1531" w:type="dxa"/>
            <w:vMerge/>
          </w:tcPr>
          <w:p w:rsidR="00A24FB0" w:rsidRDefault="00A24FB0"/>
        </w:tc>
      </w:tr>
      <w:tr w:rsidR="00A24FB0"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9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8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0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19)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>ОТЧЕТ</w:t>
      </w:r>
    </w:p>
    <w:p w:rsidR="00A24FB0" w:rsidRDefault="00A24FB0">
      <w:pPr>
        <w:pStyle w:val="ConsPlusNormal"/>
        <w:jc w:val="center"/>
      </w:pPr>
      <w:r>
        <w:t>о ходе проведения обязательного энергетического</w:t>
      </w:r>
    </w:p>
    <w:p w:rsidR="00A24FB0" w:rsidRDefault="00A24FB0">
      <w:pPr>
        <w:pStyle w:val="ConsPlusNormal"/>
        <w:jc w:val="center"/>
      </w:pPr>
      <w:r>
        <w:t>обследования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Исключен с 9 декабря 2015 года. - </w:t>
      </w:r>
      <w:hyperlink r:id="rId62" w:history="1">
        <w:r>
          <w:rPr>
            <w:color w:val="0000FF"/>
          </w:rPr>
          <w:t>Постановление</w:t>
        </w:r>
      </w:hyperlink>
    </w:p>
    <w:p w:rsidR="00A24FB0" w:rsidRDefault="00A24FB0">
      <w:pPr>
        <w:pStyle w:val="ConsPlusNormal"/>
        <w:jc w:val="center"/>
      </w:pPr>
      <w:r>
        <w:t>Правительства Ленинградской области от 09.12.2015 N 469.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20)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33" w:name="P3613"/>
      <w:bookmarkEnd w:id="133"/>
      <w:r>
        <w:t>ИНФОРМАЦИЯ</w:t>
      </w:r>
    </w:p>
    <w:p w:rsidR="00A24FB0" w:rsidRDefault="00A24FB0">
      <w:pPr>
        <w:pStyle w:val="ConsPlusNormal"/>
        <w:jc w:val="center"/>
      </w:pPr>
      <w:r>
        <w:t>о лицах, назначенных ответственными за обеспечение</w:t>
      </w:r>
    </w:p>
    <w:p w:rsidR="00A24FB0" w:rsidRDefault="00A24FB0">
      <w:pPr>
        <w:pStyle w:val="ConsPlusNormal"/>
        <w:jc w:val="center"/>
      </w:pPr>
      <w:r>
        <w:t>мероприятий по энергосбережению и повышению</w:t>
      </w:r>
    </w:p>
    <w:p w:rsidR="00A24FB0" w:rsidRDefault="00A24FB0">
      <w:pPr>
        <w:pStyle w:val="ConsPlusNormal"/>
        <w:jc w:val="center"/>
      </w:pPr>
      <w:r>
        <w:t>энергетической эффективности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665"/>
        <w:gridCol w:w="3515"/>
        <w:gridCol w:w="1084"/>
        <w:gridCol w:w="760"/>
        <w:gridCol w:w="568"/>
      </w:tblGrid>
      <w:tr w:rsidR="00A24FB0">
        <w:tc>
          <w:tcPr>
            <w:tcW w:w="46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государственного учреждения Ленинградской области</w:t>
            </w:r>
          </w:p>
        </w:tc>
        <w:tc>
          <w:tcPr>
            <w:tcW w:w="3515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Должность лица, ответственного за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08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328" w:type="dxa"/>
            <w:gridSpan w:val="2"/>
          </w:tcPr>
          <w:p w:rsidR="00A24FB0" w:rsidRDefault="00A24FB0">
            <w:pPr>
              <w:pStyle w:val="ConsPlusNormal"/>
              <w:jc w:val="center"/>
            </w:pPr>
            <w:r>
              <w:t>Реквизиты приказа о назначении</w:t>
            </w:r>
          </w:p>
        </w:tc>
      </w:tr>
      <w:tr w:rsidR="00A24FB0">
        <w:tc>
          <w:tcPr>
            <w:tcW w:w="460" w:type="dxa"/>
            <w:vMerge/>
          </w:tcPr>
          <w:p w:rsidR="00A24FB0" w:rsidRDefault="00A24FB0"/>
        </w:tc>
        <w:tc>
          <w:tcPr>
            <w:tcW w:w="2665" w:type="dxa"/>
            <w:vMerge/>
          </w:tcPr>
          <w:p w:rsidR="00A24FB0" w:rsidRDefault="00A24FB0"/>
        </w:tc>
        <w:tc>
          <w:tcPr>
            <w:tcW w:w="3515" w:type="dxa"/>
            <w:vMerge/>
          </w:tcPr>
          <w:p w:rsidR="00A24FB0" w:rsidRDefault="00A24FB0"/>
        </w:tc>
        <w:tc>
          <w:tcPr>
            <w:tcW w:w="1084" w:type="dxa"/>
            <w:vMerge/>
          </w:tcPr>
          <w:p w:rsidR="00A24FB0" w:rsidRDefault="00A24FB0"/>
        </w:tc>
        <w:tc>
          <w:tcPr>
            <w:tcW w:w="760" w:type="dxa"/>
          </w:tcPr>
          <w:p w:rsidR="00A24FB0" w:rsidRDefault="00A24FB0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8" w:type="dxa"/>
          </w:tcPr>
          <w:p w:rsidR="00A24FB0" w:rsidRDefault="00A24FB0">
            <w:pPr>
              <w:pStyle w:val="ConsPlusNormal"/>
              <w:jc w:val="center"/>
            </w:pPr>
            <w:r>
              <w:t>дата</w:t>
            </w:r>
          </w:p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4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0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8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515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8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6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68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46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2665" w:type="dxa"/>
          </w:tcPr>
          <w:p w:rsidR="00A24FB0" w:rsidRDefault="00A24FB0">
            <w:pPr>
              <w:pStyle w:val="ConsPlusNormal"/>
            </w:pPr>
          </w:p>
        </w:tc>
        <w:tc>
          <w:tcPr>
            <w:tcW w:w="3515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8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6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68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sectPr w:rsidR="00A24FB0">
          <w:pgSz w:w="11905" w:h="16838"/>
          <w:pgMar w:top="1134" w:right="850" w:bottom="1134" w:left="1701" w:header="0" w:footer="0" w:gutter="0"/>
          <w:cols w:space="720"/>
        </w:sectPr>
      </w:pPr>
    </w:p>
    <w:p w:rsidR="00A24FB0" w:rsidRDefault="00A24FB0">
      <w:pPr>
        <w:pStyle w:val="ConsPlusNormal"/>
        <w:jc w:val="right"/>
        <w:outlineLvl w:val="2"/>
      </w:pPr>
      <w:r>
        <w:lastRenderedPageBreak/>
        <w:t>(Форма 21)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bookmarkStart w:id="134" w:name="P3648"/>
      <w:bookmarkEnd w:id="134"/>
      <w:r>
        <w:t>ДАННЫЕ</w:t>
      </w:r>
    </w:p>
    <w:p w:rsidR="00A24FB0" w:rsidRDefault="00A24FB0">
      <w:pPr>
        <w:pStyle w:val="ConsPlusNormal"/>
        <w:jc w:val="center"/>
      </w:pPr>
      <w:r>
        <w:t>об оснащенности приборами учета используемых энергетических</w:t>
      </w:r>
    </w:p>
    <w:p w:rsidR="00A24FB0" w:rsidRDefault="00A24FB0">
      <w:pPr>
        <w:pStyle w:val="ConsPlusNormal"/>
        <w:jc w:val="center"/>
      </w:pPr>
      <w:r>
        <w:t>ресурсов государственных учреждений Ленинградской области</w:t>
      </w:r>
    </w:p>
    <w:p w:rsidR="00A24FB0" w:rsidRDefault="00A24FB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77"/>
        <w:gridCol w:w="964"/>
        <w:gridCol w:w="510"/>
        <w:gridCol w:w="907"/>
        <w:gridCol w:w="794"/>
        <w:gridCol w:w="794"/>
        <w:gridCol w:w="1020"/>
        <w:gridCol w:w="907"/>
        <w:gridCol w:w="907"/>
        <w:gridCol w:w="794"/>
        <w:gridCol w:w="794"/>
        <w:gridCol w:w="1020"/>
        <w:gridCol w:w="907"/>
        <w:gridCol w:w="907"/>
        <w:gridCol w:w="794"/>
        <w:gridCol w:w="794"/>
        <w:gridCol w:w="1020"/>
        <w:gridCol w:w="907"/>
        <w:gridCol w:w="907"/>
        <w:gridCol w:w="794"/>
        <w:gridCol w:w="794"/>
        <w:gridCol w:w="1020"/>
        <w:gridCol w:w="907"/>
        <w:gridCol w:w="907"/>
        <w:gridCol w:w="794"/>
        <w:gridCol w:w="850"/>
        <w:gridCol w:w="1020"/>
      </w:tblGrid>
      <w:tr w:rsidR="00A24FB0">
        <w:tc>
          <w:tcPr>
            <w:tcW w:w="102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96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51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515" w:type="dxa"/>
            <w:gridSpan w:val="4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Электрическая энергия</w:t>
            </w:r>
          </w:p>
        </w:tc>
        <w:tc>
          <w:tcPr>
            <w:tcW w:w="8844" w:type="dxa"/>
            <w:gridSpan w:val="10"/>
          </w:tcPr>
          <w:p w:rsidR="00A24FB0" w:rsidRDefault="00A24FB0">
            <w:pPr>
              <w:pStyle w:val="ConsPlusNormal"/>
              <w:jc w:val="center"/>
            </w:pPr>
            <w:r>
              <w:t>Тепловая энергия</w:t>
            </w:r>
          </w:p>
        </w:tc>
        <w:tc>
          <w:tcPr>
            <w:tcW w:w="4422" w:type="dxa"/>
            <w:gridSpan w:val="5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Природный газ</w:t>
            </w:r>
          </w:p>
        </w:tc>
        <w:tc>
          <w:tcPr>
            <w:tcW w:w="4478" w:type="dxa"/>
            <w:gridSpan w:val="5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Холодное водоснабжение (ХВС)</w:t>
            </w:r>
          </w:p>
        </w:tc>
      </w:tr>
      <w:tr w:rsidR="00A24FB0">
        <w:tc>
          <w:tcPr>
            <w:tcW w:w="1020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964" w:type="dxa"/>
            <w:vMerge/>
          </w:tcPr>
          <w:p w:rsidR="00A24FB0" w:rsidRDefault="00A24FB0"/>
        </w:tc>
        <w:tc>
          <w:tcPr>
            <w:tcW w:w="510" w:type="dxa"/>
            <w:vMerge/>
          </w:tcPr>
          <w:p w:rsidR="00A24FB0" w:rsidRDefault="00A24FB0"/>
        </w:tc>
        <w:tc>
          <w:tcPr>
            <w:tcW w:w="3515" w:type="dxa"/>
            <w:gridSpan w:val="4"/>
            <w:vMerge/>
          </w:tcPr>
          <w:p w:rsidR="00A24FB0" w:rsidRDefault="00A24FB0"/>
        </w:tc>
        <w:tc>
          <w:tcPr>
            <w:tcW w:w="4422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для нужд отопления</w:t>
            </w:r>
          </w:p>
        </w:tc>
        <w:tc>
          <w:tcPr>
            <w:tcW w:w="4422" w:type="dxa"/>
            <w:gridSpan w:val="5"/>
          </w:tcPr>
          <w:p w:rsidR="00A24FB0" w:rsidRDefault="00A24FB0">
            <w:pPr>
              <w:pStyle w:val="ConsPlusNormal"/>
              <w:jc w:val="center"/>
            </w:pPr>
            <w:r>
              <w:t>для нужд горячего водоснабжения (ГВС)</w:t>
            </w:r>
          </w:p>
        </w:tc>
        <w:tc>
          <w:tcPr>
            <w:tcW w:w="4422" w:type="dxa"/>
            <w:gridSpan w:val="5"/>
            <w:vMerge/>
          </w:tcPr>
          <w:p w:rsidR="00A24FB0" w:rsidRDefault="00A24FB0"/>
        </w:tc>
        <w:tc>
          <w:tcPr>
            <w:tcW w:w="4478" w:type="dxa"/>
            <w:gridSpan w:val="5"/>
            <w:vMerge/>
          </w:tcPr>
          <w:p w:rsidR="00A24FB0" w:rsidRDefault="00A24FB0"/>
        </w:tc>
      </w:tr>
      <w:tr w:rsidR="00A24FB0">
        <w:tc>
          <w:tcPr>
            <w:tcW w:w="1020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964" w:type="dxa"/>
            <w:vMerge/>
          </w:tcPr>
          <w:p w:rsidR="00A24FB0" w:rsidRDefault="00A24FB0"/>
        </w:tc>
        <w:tc>
          <w:tcPr>
            <w:tcW w:w="510" w:type="dxa"/>
            <w:vMerge/>
          </w:tcPr>
          <w:p w:rsidR="00A24FB0" w:rsidRDefault="00A24FB0"/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установке прибора(ов) учета (ПУ)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теплоснабжение (централизованное/децентрализованное)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установке прибора(ов) учета (ПУ)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ГВС (централизованное/децентрализованное)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установке прибора(ов) учета (ПУ)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газоснабжение (централизованное/децентрализованное)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установке прибора(ов) учета (ПУ)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ХВС (централизованное/децентрализованное)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потребность в установке прибора(ов) учета (ПУ)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марка установленного ПУ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дата последней поверки ПУ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наличие интерфейса передачи данных, модема (да/нет)</w:t>
            </w: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A24FB0" w:rsidRDefault="00A24FB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A24FB0" w:rsidRDefault="00A24FB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A24FB0" w:rsidRDefault="00A24FB0">
            <w:pPr>
              <w:pStyle w:val="ConsPlusNormal"/>
              <w:jc w:val="center"/>
            </w:pPr>
            <w:r>
              <w:t>28</w:t>
            </w: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  <w:tr w:rsidR="00A24FB0"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7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6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51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907" w:type="dxa"/>
          </w:tcPr>
          <w:p w:rsidR="00A24FB0" w:rsidRDefault="00A24FB0">
            <w:pPr>
              <w:pStyle w:val="ConsPlusNormal"/>
            </w:pPr>
          </w:p>
        </w:tc>
        <w:tc>
          <w:tcPr>
            <w:tcW w:w="794" w:type="dxa"/>
          </w:tcPr>
          <w:p w:rsidR="00A24FB0" w:rsidRDefault="00A24FB0">
            <w:pPr>
              <w:pStyle w:val="ConsPlusNormal"/>
            </w:pPr>
          </w:p>
        </w:tc>
        <w:tc>
          <w:tcPr>
            <w:tcW w:w="850" w:type="dxa"/>
          </w:tcPr>
          <w:p w:rsidR="00A24FB0" w:rsidRDefault="00A24FB0">
            <w:pPr>
              <w:pStyle w:val="ConsPlusNormal"/>
            </w:pPr>
          </w:p>
        </w:tc>
        <w:tc>
          <w:tcPr>
            <w:tcW w:w="1020" w:type="dxa"/>
          </w:tcPr>
          <w:p w:rsidR="00A24FB0" w:rsidRDefault="00A24FB0">
            <w:pPr>
              <w:pStyle w:val="ConsPlusNormal"/>
            </w:pPr>
          </w:p>
        </w:tc>
      </w:tr>
    </w:tbl>
    <w:p w:rsidR="00A24FB0" w:rsidRDefault="00A24FB0">
      <w:pPr>
        <w:sectPr w:rsidR="00A24F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right"/>
        <w:outlineLvl w:val="2"/>
      </w:pPr>
      <w:r>
        <w:t>(Форма 22)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>ДАННЫЕ</w:t>
      </w:r>
    </w:p>
    <w:p w:rsidR="00A24FB0" w:rsidRDefault="00A24FB0">
      <w:pPr>
        <w:pStyle w:val="ConsPlusNormal"/>
        <w:jc w:val="center"/>
      </w:pPr>
      <w:r>
        <w:t>о ходе и результатах осуществления мероприятий</w:t>
      </w:r>
    </w:p>
    <w:p w:rsidR="00A24FB0" w:rsidRDefault="00A24FB0">
      <w:pPr>
        <w:pStyle w:val="ConsPlusNormal"/>
        <w:jc w:val="center"/>
      </w:pPr>
      <w:r>
        <w:t>по энергосбережению и повышению энергетической</w:t>
      </w:r>
    </w:p>
    <w:p w:rsidR="00A24FB0" w:rsidRDefault="00A24FB0">
      <w:pPr>
        <w:pStyle w:val="ConsPlusNormal"/>
        <w:jc w:val="center"/>
      </w:pPr>
      <w:r>
        <w:t>эффективности в муниципальном жилищном фонде</w:t>
      </w:r>
    </w:p>
    <w:p w:rsidR="00A24FB0" w:rsidRDefault="00A24FB0">
      <w:pPr>
        <w:pStyle w:val="ConsPlusNormal"/>
        <w:ind w:firstLine="540"/>
        <w:jc w:val="both"/>
      </w:pPr>
    </w:p>
    <w:p w:rsidR="00A24FB0" w:rsidRDefault="00A24FB0">
      <w:pPr>
        <w:pStyle w:val="ConsPlusNormal"/>
        <w:jc w:val="center"/>
      </w:pPr>
      <w:r>
        <w:t xml:space="preserve">Исключены с 9 декабря 2015 года. - </w:t>
      </w:r>
      <w:hyperlink r:id="rId63" w:history="1">
        <w:r>
          <w:rPr>
            <w:color w:val="0000FF"/>
          </w:rPr>
          <w:t>Постановление</w:t>
        </w:r>
      </w:hyperlink>
    </w:p>
    <w:p w:rsidR="00A24FB0" w:rsidRDefault="00A24FB0">
      <w:pPr>
        <w:pStyle w:val="ConsPlusNormal"/>
        <w:jc w:val="center"/>
      </w:pPr>
      <w:r>
        <w:t>Правительства Ленинградской области от 09.12.2015 N 469.</w:t>
      </w:r>
    </w:p>
    <w:p w:rsidR="00A24FB0" w:rsidRDefault="00A24FB0">
      <w:pPr>
        <w:pStyle w:val="ConsPlusNormal"/>
      </w:pPr>
    </w:p>
    <w:p w:rsidR="00A24FB0" w:rsidRDefault="00A24FB0">
      <w:pPr>
        <w:pStyle w:val="ConsPlusNormal"/>
      </w:pPr>
    </w:p>
    <w:p w:rsidR="00A24FB0" w:rsidRDefault="00A24FB0">
      <w:pPr>
        <w:pStyle w:val="ConsPlusNormal"/>
        <w:jc w:val="center"/>
      </w:pPr>
      <w:r>
        <w:t xml:space="preserve">(введена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</w:t>
      </w:r>
    </w:p>
    <w:p w:rsidR="00A24FB0" w:rsidRDefault="00A24FB0">
      <w:pPr>
        <w:pStyle w:val="ConsPlusNormal"/>
        <w:jc w:val="center"/>
      </w:pPr>
      <w:r>
        <w:t>от 11.12.2017 N 567)</w:t>
      </w:r>
    </w:p>
    <w:p w:rsidR="00A24FB0" w:rsidRDefault="00A24FB0">
      <w:pPr>
        <w:pStyle w:val="ConsPlusNormal"/>
      </w:pPr>
    </w:p>
    <w:p w:rsidR="00A24FB0" w:rsidRDefault="00A24FB0">
      <w:pPr>
        <w:pStyle w:val="ConsPlusNormal"/>
        <w:jc w:val="right"/>
        <w:outlineLvl w:val="2"/>
      </w:pPr>
      <w:r>
        <w:t>(Форма 23)</w:t>
      </w:r>
    </w:p>
    <w:p w:rsidR="00A24FB0" w:rsidRDefault="00A24FB0">
      <w:pPr>
        <w:pStyle w:val="ConsPlusNormal"/>
      </w:pPr>
    </w:p>
    <w:p w:rsidR="00A24FB0" w:rsidRDefault="00A24FB0">
      <w:pPr>
        <w:pStyle w:val="ConsPlusNormal"/>
        <w:jc w:val="center"/>
      </w:pPr>
      <w:bookmarkStart w:id="135" w:name="P3985"/>
      <w:bookmarkEnd w:id="135"/>
      <w:r>
        <w:t>Сведения о развитии системы теплоснабжения</w:t>
      </w:r>
    </w:p>
    <w:p w:rsidR="00A24FB0" w:rsidRDefault="00A24FB0">
      <w:pPr>
        <w:pStyle w:val="ConsPlusNormal"/>
        <w:jc w:val="center"/>
      </w:pPr>
      <w:r>
        <w:t>муниципальных образований Ленинградской области</w:t>
      </w:r>
    </w:p>
    <w:p w:rsidR="00A24FB0" w:rsidRDefault="00A24FB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99"/>
        <w:gridCol w:w="1156"/>
        <w:gridCol w:w="794"/>
        <w:gridCol w:w="1124"/>
        <w:gridCol w:w="1304"/>
        <w:gridCol w:w="1191"/>
        <w:gridCol w:w="1123"/>
        <w:gridCol w:w="830"/>
        <w:gridCol w:w="1587"/>
        <w:gridCol w:w="1077"/>
        <w:gridCol w:w="1134"/>
        <w:gridCol w:w="680"/>
        <w:gridCol w:w="1644"/>
      </w:tblGrid>
      <w:tr w:rsidR="00A24FB0">
        <w:tc>
          <w:tcPr>
            <w:tcW w:w="45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муниципального района (городского округа) Ленинградской области</w:t>
            </w:r>
          </w:p>
        </w:tc>
        <w:tc>
          <w:tcPr>
            <w:tcW w:w="999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1156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Наличие актуализированной схемы теплоснабжения</w:t>
            </w:r>
          </w:p>
        </w:tc>
        <w:tc>
          <w:tcPr>
            <w:tcW w:w="3222" w:type="dxa"/>
            <w:gridSpan w:val="3"/>
          </w:tcPr>
          <w:p w:rsidR="00A24FB0" w:rsidRDefault="00A24FB0">
            <w:pPr>
              <w:pStyle w:val="ConsPlusNormal"/>
              <w:jc w:val="center"/>
            </w:pPr>
            <w:r>
              <w:t>Необходимый объем инвестиций на строительство/реконструкцию/модернизацию (тыс. рублей)</w:t>
            </w:r>
          </w:p>
        </w:tc>
        <w:tc>
          <w:tcPr>
            <w:tcW w:w="1191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Наличие заключенных концессионных соглашений (дата заключения и срок действия)</w:t>
            </w:r>
          </w:p>
        </w:tc>
        <w:tc>
          <w:tcPr>
            <w:tcW w:w="1123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Перечень объектов, передаваемых в рамках концессионных соглашений (КС)</w:t>
            </w:r>
          </w:p>
        </w:tc>
        <w:tc>
          <w:tcPr>
            <w:tcW w:w="83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Дата регистрации концессионного соглашения в Росреестре</w:t>
            </w:r>
          </w:p>
        </w:tc>
        <w:tc>
          <w:tcPr>
            <w:tcW w:w="158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 xml:space="preserve">Дата регистрации перечня незарегистрированного имущества на сайте Фед-ресурс.ру (при передаче незарегистрированного </w:t>
            </w:r>
            <w:r>
              <w:lastRenderedPageBreak/>
              <w:t>имущества)</w:t>
            </w:r>
          </w:p>
        </w:tc>
        <w:tc>
          <w:tcPr>
            <w:tcW w:w="1077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Планируемая дата заключения концессионных соглашений, их количество</w:t>
            </w:r>
          </w:p>
        </w:tc>
        <w:tc>
          <w:tcPr>
            <w:tcW w:w="113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Перечень объектов, планируемых к передаче в рамках концессионного соглашения</w:t>
            </w:r>
          </w:p>
        </w:tc>
        <w:tc>
          <w:tcPr>
            <w:tcW w:w="680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>Тип собственности</w:t>
            </w:r>
          </w:p>
        </w:tc>
        <w:tc>
          <w:tcPr>
            <w:tcW w:w="1644" w:type="dxa"/>
            <w:vMerge w:val="restart"/>
          </w:tcPr>
          <w:p w:rsidR="00A24FB0" w:rsidRDefault="00A24FB0">
            <w:pPr>
              <w:pStyle w:val="ConsPlusNormal"/>
              <w:jc w:val="center"/>
            </w:pPr>
            <w:r>
              <w:t xml:space="preserve">Наличие акта технического обследования объектов, планируемых к передаче в рамках концессионного соглашения, дата и наименование </w:t>
            </w:r>
            <w:r>
              <w:lastRenderedPageBreak/>
              <w:t>организации, которая проводила обследование (при наличии)</w:t>
            </w:r>
          </w:p>
        </w:tc>
      </w:tr>
      <w:tr w:rsidR="00A24FB0">
        <w:tc>
          <w:tcPr>
            <w:tcW w:w="454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999" w:type="dxa"/>
            <w:vMerge/>
          </w:tcPr>
          <w:p w:rsidR="00A24FB0" w:rsidRDefault="00A24FB0"/>
        </w:tc>
        <w:tc>
          <w:tcPr>
            <w:tcW w:w="1156" w:type="dxa"/>
            <w:vMerge/>
          </w:tcPr>
          <w:p w:rsidR="00A24FB0" w:rsidRDefault="00A24FB0"/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источник теплоснабжения</w:t>
            </w:r>
          </w:p>
        </w:tc>
        <w:tc>
          <w:tcPr>
            <w:tcW w:w="1124" w:type="dxa"/>
          </w:tcPr>
          <w:p w:rsidR="00A24FB0" w:rsidRDefault="00A24FB0">
            <w:pPr>
              <w:pStyle w:val="ConsPlusNormal"/>
              <w:jc w:val="center"/>
            </w:pPr>
            <w:r>
              <w:t>тепловые сети, насосные станции и тепловые пункты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в связи с изменениями температурного графика и гидравличе</w:t>
            </w:r>
            <w:r>
              <w:lastRenderedPageBreak/>
              <w:t>ского режима работы системы теплоснабжения</w:t>
            </w:r>
          </w:p>
        </w:tc>
        <w:tc>
          <w:tcPr>
            <w:tcW w:w="1191" w:type="dxa"/>
            <w:vMerge/>
          </w:tcPr>
          <w:p w:rsidR="00A24FB0" w:rsidRDefault="00A24FB0"/>
        </w:tc>
        <w:tc>
          <w:tcPr>
            <w:tcW w:w="1123" w:type="dxa"/>
            <w:vMerge/>
          </w:tcPr>
          <w:p w:rsidR="00A24FB0" w:rsidRDefault="00A24FB0"/>
        </w:tc>
        <w:tc>
          <w:tcPr>
            <w:tcW w:w="830" w:type="dxa"/>
            <w:vMerge/>
          </w:tcPr>
          <w:p w:rsidR="00A24FB0" w:rsidRDefault="00A24FB0"/>
        </w:tc>
        <w:tc>
          <w:tcPr>
            <w:tcW w:w="1587" w:type="dxa"/>
            <w:vMerge/>
          </w:tcPr>
          <w:p w:rsidR="00A24FB0" w:rsidRDefault="00A24FB0"/>
        </w:tc>
        <w:tc>
          <w:tcPr>
            <w:tcW w:w="1077" w:type="dxa"/>
            <w:vMerge/>
          </w:tcPr>
          <w:p w:rsidR="00A24FB0" w:rsidRDefault="00A24FB0"/>
        </w:tc>
        <w:tc>
          <w:tcPr>
            <w:tcW w:w="1134" w:type="dxa"/>
            <w:vMerge/>
          </w:tcPr>
          <w:p w:rsidR="00A24FB0" w:rsidRDefault="00A24FB0"/>
        </w:tc>
        <w:tc>
          <w:tcPr>
            <w:tcW w:w="680" w:type="dxa"/>
            <w:vMerge/>
          </w:tcPr>
          <w:p w:rsidR="00A24FB0" w:rsidRDefault="00A24FB0"/>
        </w:tc>
        <w:tc>
          <w:tcPr>
            <w:tcW w:w="1644" w:type="dxa"/>
            <w:vMerge/>
          </w:tcPr>
          <w:p w:rsidR="00A24FB0" w:rsidRDefault="00A24FB0"/>
        </w:tc>
      </w:tr>
      <w:tr w:rsidR="00A24FB0">
        <w:tc>
          <w:tcPr>
            <w:tcW w:w="454" w:type="dxa"/>
          </w:tcPr>
          <w:p w:rsidR="00A24FB0" w:rsidRDefault="00A24FB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A24FB0" w:rsidRDefault="00A24F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A24FB0" w:rsidRDefault="00A24F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A24FB0" w:rsidRDefault="00A24F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4" w:type="dxa"/>
          </w:tcPr>
          <w:p w:rsidR="00A24FB0" w:rsidRDefault="00A24F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24FB0" w:rsidRDefault="00A24F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A24FB0" w:rsidRDefault="00A24F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23" w:type="dxa"/>
          </w:tcPr>
          <w:p w:rsidR="00A24FB0" w:rsidRDefault="00A24F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0" w:type="dxa"/>
          </w:tcPr>
          <w:p w:rsidR="00A24FB0" w:rsidRDefault="00A24F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A24FB0" w:rsidRDefault="00A24F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24FB0" w:rsidRDefault="00A24F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24FB0" w:rsidRDefault="00A24F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A24FB0" w:rsidRDefault="00A24F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:rsidR="00A24FB0" w:rsidRDefault="00A24FB0">
            <w:pPr>
              <w:pStyle w:val="ConsPlusNormal"/>
              <w:jc w:val="center"/>
            </w:pPr>
            <w:r>
              <w:t>15</w:t>
            </w:r>
          </w:p>
        </w:tc>
      </w:tr>
    </w:tbl>
    <w:p w:rsidR="00A24FB0" w:rsidRDefault="00A24FB0">
      <w:pPr>
        <w:pStyle w:val="ConsPlusNormal"/>
      </w:pPr>
    </w:p>
    <w:p w:rsidR="00A24FB0" w:rsidRDefault="00A24FB0">
      <w:pPr>
        <w:pStyle w:val="ConsPlusNormal"/>
      </w:pPr>
    </w:p>
    <w:p w:rsidR="00A24FB0" w:rsidRDefault="00A24F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A24FB0">
      <w:bookmarkStart w:id="136" w:name="_GoBack"/>
      <w:bookmarkEnd w:id="136"/>
    </w:p>
    <w:sectPr w:rsidR="00DF74B0" w:rsidSect="008F23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B0"/>
    <w:rsid w:val="000B2DB1"/>
    <w:rsid w:val="00A24FB0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F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F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F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496C9A4241676EA22098A4F51247D693FC51E1DE4C611FB5E9F3801BA319740288827375F4539DC8s0I" TargetMode="External"/><Relationship Id="rId18" Type="http://schemas.openxmlformats.org/officeDocument/2006/relationships/hyperlink" Target="consultantplus://offline/ref=2E496C9A4241676EA22087B5E01247D690FC54EDDC4D611FB5E9F3801BCAs3I" TargetMode="External"/><Relationship Id="rId26" Type="http://schemas.openxmlformats.org/officeDocument/2006/relationships/hyperlink" Target="consultantplus://offline/ref=2E496C9A4241676EA22087B5E01247D693F754E8D04D611FB5E9F3801BCAs3I" TargetMode="External"/><Relationship Id="rId39" Type="http://schemas.openxmlformats.org/officeDocument/2006/relationships/hyperlink" Target="consultantplus://offline/ref=2E496C9A4241676EA22098A4F51247D693FC51E1DE4C611FB5E9F3801BA319740288827375F4519BC8s1I" TargetMode="External"/><Relationship Id="rId21" Type="http://schemas.openxmlformats.org/officeDocument/2006/relationships/hyperlink" Target="consultantplus://offline/ref=2E496C9A4241676EA22087B5E01247D690FC54EDDC4D611FB5E9F3801BCAs3I" TargetMode="External"/><Relationship Id="rId34" Type="http://schemas.openxmlformats.org/officeDocument/2006/relationships/hyperlink" Target="consultantplus://offline/ref=2E496C9A4241676EA22098A4F51247D693F355EBD141611FB5E9F3801BA319740288827375F45194C8s1I" TargetMode="External"/><Relationship Id="rId42" Type="http://schemas.openxmlformats.org/officeDocument/2006/relationships/hyperlink" Target="consultantplus://offline/ref=2E496C9A4241676EA22098A4F51247D693FC51E1DE4C611FB5E9F3801BA319740288827375F4519BC8sDI" TargetMode="External"/><Relationship Id="rId47" Type="http://schemas.openxmlformats.org/officeDocument/2006/relationships/hyperlink" Target="consultantplus://offline/ref=2E496C9A4241676EA2208EACE71247D690FD55E1DC4C611FB5E9F3801BCAs3I" TargetMode="External"/><Relationship Id="rId50" Type="http://schemas.openxmlformats.org/officeDocument/2006/relationships/image" Target="media/image1.wmf"/><Relationship Id="rId55" Type="http://schemas.openxmlformats.org/officeDocument/2006/relationships/image" Target="media/image6.wmf"/><Relationship Id="rId63" Type="http://schemas.openxmlformats.org/officeDocument/2006/relationships/hyperlink" Target="consultantplus://offline/ref=2E496C9A4241676EA22098A4F51247D693F355EBD141611FB5E9F3801BA319740288827375F45B9CC8s2I" TargetMode="External"/><Relationship Id="rId7" Type="http://schemas.openxmlformats.org/officeDocument/2006/relationships/hyperlink" Target="consultantplus://offline/ref=2E496C9A4241676EA22098A4F51247D693F355EBD141611FB5E9F3801BA319740288827375F4539CC8s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496C9A4241676EA22087B5E01247D690FC54EDDC4D611FB5E9F3801BA319740288827375F4529DC8sDI" TargetMode="External"/><Relationship Id="rId20" Type="http://schemas.openxmlformats.org/officeDocument/2006/relationships/hyperlink" Target="consultantplus://offline/ref=2E496C9A4241676EA22087B5E01247D693F55BE0D84D611FB5E9F3801BCAs3I" TargetMode="External"/><Relationship Id="rId29" Type="http://schemas.openxmlformats.org/officeDocument/2006/relationships/hyperlink" Target="consultantplus://offline/ref=2E496C9A4241676EA22098A4F51247D693F055EBDC49611FB5E9F3801BA319740288827375F45394C8s2I" TargetMode="External"/><Relationship Id="rId41" Type="http://schemas.openxmlformats.org/officeDocument/2006/relationships/hyperlink" Target="consultantplus://offline/ref=2E496C9A4241676EA22098A4F51247D693FC51E1DE4C611FB5E9F3801BA319740288827375F4519BC8s3I" TargetMode="External"/><Relationship Id="rId54" Type="http://schemas.openxmlformats.org/officeDocument/2006/relationships/image" Target="media/image5.wmf"/><Relationship Id="rId62" Type="http://schemas.openxmlformats.org/officeDocument/2006/relationships/hyperlink" Target="consultantplus://offline/ref=2E496C9A4241676EA22098A4F51247D693F355EBD141611FB5E9F3801BA319740288827375F45B9CC8s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96C9A4241676EA22098A4F51247D693F055EBDC49611FB5E9F3801BA319740288827375F4539CC8s1I" TargetMode="External"/><Relationship Id="rId11" Type="http://schemas.openxmlformats.org/officeDocument/2006/relationships/hyperlink" Target="consultantplus://offline/ref=2E496C9A4241676EA22087B5E01247D690FC54EDDC4D611FB5E9F3801BA319740288827375F4529EC8s3I" TargetMode="External"/><Relationship Id="rId24" Type="http://schemas.openxmlformats.org/officeDocument/2006/relationships/hyperlink" Target="consultantplus://offline/ref=2E496C9A4241676EA22098A4F51247D693FC51E1DE4C611FB5E9F3801BA319740288827375F4539DC8s1I" TargetMode="External"/><Relationship Id="rId32" Type="http://schemas.openxmlformats.org/officeDocument/2006/relationships/hyperlink" Target="consultantplus://offline/ref=2E496C9A4241676EA22098A4F51247D693F355EBD141611FB5E9F3801BA319740288827375F4529BC8s6I" TargetMode="External"/><Relationship Id="rId37" Type="http://schemas.openxmlformats.org/officeDocument/2006/relationships/hyperlink" Target="consultantplus://offline/ref=2E496C9A4241676EA22098A4F51247D693FC51E1DE4C611FB5E9F3801BA319740288827375F4519EC8s7I" TargetMode="External"/><Relationship Id="rId40" Type="http://schemas.openxmlformats.org/officeDocument/2006/relationships/hyperlink" Target="consultantplus://offline/ref=2E496C9A4241676EA22098A4F51247D693F355EBD141611FB5E9F3801BA319740288827375F45794C8s2I" TargetMode="External"/><Relationship Id="rId45" Type="http://schemas.openxmlformats.org/officeDocument/2006/relationships/hyperlink" Target="consultantplus://offline/ref=2E496C9A4241676EA22098A4F51247D693FC51E1DE4C611FB5E9F3801BA319740288827375F4509FC8s4I" TargetMode="External"/><Relationship Id="rId53" Type="http://schemas.openxmlformats.org/officeDocument/2006/relationships/image" Target="media/image4.wmf"/><Relationship Id="rId58" Type="http://schemas.openxmlformats.org/officeDocument/2006/relationships/hyperlink" Target="consultantplus://offline/ref=2E496C9A4241676EA22098A4F51247D693FC51E1DE4C611FB5E9F3801BA319740288827375F55398C8s3I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496C9A4241676EA22087B5E01247D690FC54EDDA41611FB5E9F3801BA319740288827375F4519BC8s5I" TargetMode="External"/><Relationship Id="rId23" Type="http://schemas.openxmlformats.org/officeDocument/2006/relationships/hyperlink" Target="consultantplus://offline/ref=2E496C9A4241676EA22098A4F51247D693F355EBD141611FB5E9F3801BA319740288827375F4539CC8s1I" TargetMode="External"/><Relationship Id="rId28" Type="http://schemas.openxmlformats.org/officeDocument/2006/relationships/hyperlink" Target="consultantplus://offline/ref=2E496C9A4241676EA22098A4F51247D693FC51E1DE4C611FB5E9F3801BA319740288827375F4539DC8s1I" TargetMode="External"/><Relationship Id="rId36" Type="http://schemas.openxmlformats.org/officeDocument/2006/relationships/hyperlink" Target="consultantplus://offline/ref=2E496C9A4241676EA22098A4F51247D693FC51E1DE4C611FB5E9F3801BA319740288827375F4529BC8s7I" TargetMode="External"/><Relationship Id="rId49" Type="http://schemas.openxmlformats.org/officeDocument/2006/relationships/hyperlink" Target="consultantplus://offline/ref=2E496C9A4241676EA22098A4F51247D693FC51E1DE4C611FB5E9F3801BA319740288827375F45595C8s1I" TargetMode="External"/><Relationship Id="rId57" Type="http://schemas.openxmlformats.org/officeDocument/2006/relationships/image" Target="media/image7.wmf"/><Relationship Id="rId61" Type="http://schemas.openxmlformats.org/officeDocument/2006/relationships/hyperlink" Target="consultantplus://offline/ref=2E496C9A4241676EA22098A4F51247D693FC51E1DE4C611FB5E9F3801BA319740288827375F55094C8s6I" TargetMode="External"/><Relationship Id="rId10" Type="http://schemas.openxmlformats.org/officeDocument/2006/relationships/hyperlink" Target="consultantplus://offline/ref=2E496C9A4241676EA22087B5E01247D690FC54EDDA41611FB5E9F3801BA319740288827375F4519BC8s5I" TargetMode="External"/><Relationship Id="rId19" Type="http://schemas.openxmlformats.org/officeDocument/2006/relationships/hyperlink" Target="consultantplus://offline/ref=2E496C9A4241676EA22087B5E01247D693FD57E0DD4C611FB5E9F3801BCAs3I" TargetMode="External"/><Relationship Id="rId31" Type="http://schemas.openxmlformats.org/officeDocument/2006/relationships/hyperlink" Target="consultantplus://offline/ref=2E496C9A4241676EA22098A4F51247D693FC51E1DE4C611FB5E9F3801BA319740288827375F4529BC8s6I" TargetMode="External"/><Relationship Id="rId44" Type="http://schemas.openxmlformats.org/officeDocument/2006/relationships/hyperlink" Target="consultantplus://offline/ref=2E496C9A4241676EA22098A4F51247D693FC51E1DE4C611FB5E9F3801BA319740288827375F45194C8s4I" TargetMode="External"/><Relationship Id="rId52" Type="http://schemas.openxmlformats.org/officeDocument/2006/relationships/image" Target="media/image3.wmf"/><Relationship Id="rId60" Type="http://schemas.openxmlformats.org/officeDocument/2006/relationships/image" Target="media/image8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496C9A4241676EA22098A4F51247D693FC51E1DE4C611FB5E9F3801BA319740288827375F4539CC8s1I" TargetMode="External"/><Relationship Id="rId14" Type="http://schemas.openxmlformats.org/officeDocument/2006/relationships/hyperlink" Target="consultantplus://offline/ref=2E496C9A4241676EA22098A4F51247D693F256E8DD4E611FB5E9F3801BA319740288827375F4539CC8sDI" TargetMode="External"/><Relationship Id="rId22" Type="http://schemas.openxmlformats.org/officeDocument/2006/relationships/hyperlink" Target="consultantplus://offline/ref=2E496C9A4241676EA22098A4F51247D693F055EBDC49611FB5E9F3801BA319740288827375F4539CC8s1I" TargetMode="External"/><Relationship Id="rId27" Type="http://schemas.openxmlformats.org/officeDocument/2006/relationships/hyperlink" Target="consultantplus://offline/ref=2E496C9A4241676EA22087B5E01247D690F752E0D94E611FB5E9F3801BCAs3I" TargetMode="External"/><Relationship Id="rId30" Type="http://schemas.openxmlformats.org/officeDocument/2006/relationships/hyperlink" Target="consultantplus://offline/ref=2E496C9A4241676EA22098A4F51247D693F355EBD141611FB5E9F3801BA319740288827375F4529BC8s5I" TargetMode="External"/><Relationship Id="rId35" Type="http://schemas.openxmlformats.org/officeDocument/2006/relationships/hyperlink" Target="consultantplus://offline/ref=2E496C9A4241676EA22098A4F51247D693F355EBD141611FB5E9F3801BA319740288827375F45194C8s1I" TargetMode="External"/><Relationship Id="rId43" Type="http://schemas.openxmlformats.org/officeDocument/2006/relationships/hyperlink" Target="consultantplus://offline/ref=2E496C9A4241676EA22098A4F51247D693FC51E1DE4C611FB5E9F3801BA319740288827375F4519BC8sDI" TargetMode="External"/><Relationship Id="rId48" Type="http://schemas.openxmlformats.org/officeDocument/2006/relationships/hyperlink" Target="consultantplus://offline/ref=2E496C9A4241676EA22098A4F51247D693FC51E1DE4C611FB5E9F3801BA319740288827375F45699C8s4I" TargetMode="External"/><Relationship Id="rId56" Type="http://schemas.openxmlformats.org/officeDocument/2006/relationships/hyperlink" Target="consultantplus://offline/ref=2E496C9A4241676EA22098A4F51247D693FC51E1DE4C611FB5E9F3801BA319740288827375F45A9CC8sCI" TargetMode="External"/><Relationship Id="rId64" Type="http://schemas.openxmlformats.org/officeDocument/2006/relationships/hyperlink" Target="consultantplus://offline/ref=2E496C9A4241676EA22098A4F51247D693FC51E1DE4C611FB5E9F3801BA319740288827375F5579DC8s1I" TargetMode="External"/><Relationship Id="rId8" Type="http://schemas.openxmlformats.org/officeDocument/2006/relationships/hyperlink" Target="consultantplus://offline/ref=2E496C9A4241676EA22098A4F51247D693F256E8DD4E611FB5E9F3801BA319740288827375F4539CC8sDI" TargetMode="External"/><Relationship Id="rId51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496C9A4241676EA22098A4F51247D693F056E9D848611FB5E9F3801BA319740288827375F4539EC8s4I" TargetMode="External"/><Relationship Id="rId17" Type="http://schemas.openxmlformats.org/officeDocument/2006/relationships/hyperlink" Target="consultantplus://offline/ref=2E496C9A4241676EA22098A4F51247D693F056E9D848611FB5E9F3801BA319740288827375F4539EC8s4I" TargetMode="External"/><Relationship Id="rId25" Type="http://schemas.openxmlformats.org/officeDocument/2006/relationships/hyperlink" Target="consultantplus://offline/ref=2E496C9A4241676EA22087B5E01247D690F752E0D94E611FB5E9F3801BCAs3I" TargetMode="External"/><Relationship Id="rId33" Type="http://schemas.openxmlformats.org/officeDocument/2006/relationships/hyperlink" Target="consultantplus://offline/ref=2E496C9A4241676EA22098A4F51247D693F355EBD141611FB5E9F3801BA319740288827375F4519FC8s2I" TargetMode="External"/><Relationship Id="rId38" Type="http://schemas.openxmlformats.org/officeDocument/2006/relationships/hyperlink" Target="consultantplus://offline/ref=2E496C9A4241676EA22098A4F51247D693F355EBD141611FB5E9F3801BA319740288827375F4579EC8s6I" TargetMode="External"/><Relationship Id="rId46" Type="http://schemas.openxmlformats.org/officeDocument/2006/relationships/hyperlink" Target="consultantplus://offline/ref=2E496C9A4241676EA2208EACE71247D690FD55E1DC4C611FB5E9F3801BCAs3I" TargetMode="External"/><Relationship Id="rId59" Type="http://schemas.openxmlformats.org/officeDocument/2006/relationships/hyperlink" Target="consultantplus://offline/ref=2E496C9A4241676EA22098A4F51247D693FC51E1DE4C611FB5E9F3801BA319740288827375F5519EC8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16300</Words>
  <Characters>92910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2018-06-27T08:44:00Z</dcterms:created>
  <dcterms:modified xsi:type="dcterms:W3CDTF">2018-06-27T08:44:00Z</dcterms:modified>
</cp:coreProperties>
</file>